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D7632" w:rsidRPr="00BD7632" w:rsidRDefault="00BD7632" w:rsidP="00BD7632">
      <w:pPr>
        <w:spacing w:after="0" w:line="240" w:lineRule="auto"/>
        <w:jc w:val="both"/>
        <w:outlineLvl w:val="1"/>
        <w:rPr>
          <w:rFonts w:ascii="Times New Roman" w:eastAsia="Times New Roman" w:hAnsi="Times New Roman" w:cs="Times New Roman"/>
          <w:b/>
          <w:bCs/>
          <w:sz w:val="24"/>
          <w:szCs w:val="24"/>
          <w:lang w:eastAsia="ru-RU"/>
        </w:rPr>
      </w:pPr>
      <w:bookmarkStart w:id="0" w:name="_GoBack"/>
      <w:r w:rsidRPr="00BD7632">
        <w:rPr>
          <w:rFonts w:ascii="Times New Roman" w:eastAsia="Times New Roman" w:hAnsi="Times New Roman" w:cs="Times New Roman"/>
          <w:b/>
          <w:bCs/>
          <w:color w:val="000000"/>
          <w:sz w:val="24"/>
          <w:szCs w:val="24"/>
          <w:lang w:eastAsia="ru-RU"/>
        </w:rPr>
        <w:t>Типичные нарушения при совершении расчетных операций по счетам клиентов, межбанковских расчетов.</w:t>
      </w:r>
    </w:p>
    <w:p w:rsidR="00BD7632" w:rsidRPr="00BD7632" w:rsidRDefault="00BD7632" w:rsidP="00BD7632">
      <w:pPr>
        <w:spacing w:after="0" w:line="240" w:lineRule="auto"/>
        <w:jc w:val="both"/>
        <w:rPr>
          <w:rFonts w:ascii="Times New Roman" w:eastAsia="Times New Roman" w:hAnsi="Times New Roman" w:cs="Times New Roman"/>
          <w:sz w:val="24"/>
          <w:szCs w:val="24"/>
          <w:lang w:eastAsia="ru-RU"/>
        </w:rPr>
      </w:pPr>
      <w:r w:rsidRPr="00BD7632">
        <w:rPr>
          <w:rFonts w:ascii="Times New Roman" w:eastAsia="Times New Roman" w:hAnsi="Times New Roman" w:cs="Times New Roman"/>
          <w:i/>
          <w:iCs/>
          <w:color w:val="000000"/>
          <w:sz w:val="24"/>
          <w:szCs w:val="24"/>
          <w:lang w:eastAsia="ru-RU"/>
        </w:rPr>
        <w:t>Правила использования специализированного программного обеспечения и программно-аппаратного комплекса для работы с расчетной (платежной) документацией и соответствующей информацией. </w:t>
      </w:r>
    </w:p>
    <w:p w:rsidR="00BD7632" w:rsidRPr="00BD7632" w:rsidRDefault="00BD7632" w:rsidP="00BD7632">
      <w:pPr>
        <w:spacing w:after="0" w:line="240" w:lineRule="auto"/>
        <w:jc w:val="both"/>
        <w:rPr>
          <w:rFonts w:ascii="Times New Roman" w:eastAsia="Times New Roman" w:hAnsi="Times New Roman" w:cs="Times New Roman"/>
          <w:sz w:val="24"/>
          <w:szCs w:val="24"/>
          <w:lang w:eastAsia="ru-RU"/>
        </w:rPr>
      </w:pPr>
    </w:p>
    <w:p w:rsidR="00BD7632" w:rsidRPr="00BD7632" w:rsidRDefault="00BD7632" w:rsidP="00BD7632">
      <w:pPr>
        <w:spacing w:after="0" w:line="240" w:lineRule="auto"/>
        <w:jc w:val="both"/>
        <w:rPr>
          <w:rFonts w:ascii="Times New Roman" w:eastAsia="Times New Roman" w:hAnsi="Times New Roman" w:cs="Times New Roman"/>
          <w:sz w:val="24"/>
          <w:szCs w:val="24"/>
          <w:lang w:eastAsia="ru-RU"/>
        </w:rPr>
      </w:pPr>
      <w:r w:rsidRPr="00BD7632">
        <w:rPr>
          <w:rFonts w:ascii="Times New Roman" w:eastAsia="Times New Roman" w:hAnsi="Times New Roman" w:cs="Times New Roman"/>
          <w:i/>
          <w:iCs/>
          <w:sz w:val="24"/>
          <w:szCs w:val="24"/>
          <w:lang w:eastAsia="ru-RU"/>
        </w:rPr>
        <w:t xml:space="preserve">Алгоритм использования специализированного программного обеспечения для </w:t>
      </w:r>
      <w:proofErr w:type="gramStart"/>
      <w:r w:rsidRPr="00BD7632">
        <w:rPr>
          <w:rFonts w:ascii="Times New Roman" w:eastAsia="Times New Roman" w:hAnsi="Times New Roman" w:cs="Times New Roman"/>
          <w:i/>
          <w:iCs/>
          <w:sz w:val="24"/>
          <w:szCs w:val="24"/>
          <w:lang w:eastAsia="ru-RU"/>
        </w:rPr>
        <w:t>совершения  межбанковских</w:t>
      </w:r>
      <w:proofErr w:type="gramEnd"/>
      <w:r w:rsidRPr="00BD7632">
        <w:rPr>
          <w:rFonts w:ascii="Times New Roman" w:eastAsia="Times New Roman" w:hAnsi="Times New Roman" w:cs="Times New Roman"/>
          <w:i/>
          <w:iCs/>
          <w:sz w:val="24"/>
          <w:szCs w:val="24"/>
          <w:lang w:eastAsia="ru-RU"/>
        </w:rPr>
        <w:t xml:space="preserve"> расчетов.</w:t>
      </w:r>
    </w:p>
    <w:p w:rsidR="00BD7632" w:rsidRPr="00BD7632" w:rsidRDefault="00BD7632" w:rsidP="00BD7632">
      <w:pPr>
        <w:spacing w:after="0" w:line="240" w:lineRule="auto"/>
        <w:jc w:val="both"/>
        <w:rPr>
          <w:rFonts w:ascii="Times New Roman" w:eastAsia="Times New Roman" w:hAnsi="Times New Roman" w:cs="Times New Roman"/>
          <w:sz w:val="24"/>
          <w:szCs w:val="24"/>
          <w:lang w:eastAsia="ru-RU"/>
        </w:rPr>
      </w:pPr>
    </w:p>
    <w:p w:rsidR="00BD7632" w:rsidRPr="00BD7632" w:rsidRDefault="00BD7632" w:rsidP="00BD7632">
      <w:pPr>
        <w:spacing w:after="0" w:line="240" w:lineRule="auto"/>
        <w:jc w:val="both"/>
        <w:rPr>
          <w:rFonts w:ascii="Times New Roman" w:eastAsia="Times New Roman" w:hAnsi="Times New Roman" w:cs="Times New Roman"/>
          <w:sz w:val="24"/>
          <w:szCs w:val="24"/>
          <w:lang w:eastAsia="ru-RU"/>
        </w:rPr>
      </w:pPr>
      <w:r w:rsidRPr="00BD7632">
        <w:rPr>
          <w:rFonts w:ascii="Times New Roman" w:eastAsia="Times New Roman" w:hAnsi="Times New Roman" w:cs="Times New Roman"/>
          <w:sz w:val="24"/>
          <w:szCs w:val="24"/>
          <w:lang w:eastAsia="ru-RU"/>
        </w:rPr>
        <w:t>Все ошибки могут быть разделены на 3 группы: </w:t>
      </w:r>
    </w:p>
    <w:p w:rsidR="00BD7632" w:rsidRPr="00BD7632" w:rsidRDefault="00BD7632" w:rsidP="00BD7632">
      <w:pPr>
        <w:spacing w:after="0" w:line="240" w:lineRule="auto"/>
        <w:jc w:val="both"/>
        <w:rPr>
          <w:rFonts w:ascii="Times New Roman" w:eastAsia="Times New Roman" w:hAnsi="Times New Roman" w:cs="Times New Roman"/>
          <w:sz w:val="24"/>
          <w:szCs w:val="24"/>
          <w:lang w:eastAsia="ru-RU"/>
        </w:rPr>
      </w:pPr>
    </w:p>
    <w:p w:rsidR="00BD7632" w:rsidRPr="00BD7632" w:rsidRDefault="00BD7632" w:rsidP="00BD7632">
      <w:pPr>
        <w:spacing w:after="0" w:line="240" w:lineRule="auto"/>
        <w:jc w:val="both"/>
        <w:rPr>
          <w:rFonts w:ascii="Times New Roman" w:eastAsia="Times New Roman" w:hAnsi="Times New Roman" w:cs="Times New Roman"/>
          <w:sz w:val="24"/>
          <w:szCs w:val="24"/>
          <w:lang w:eastAsia="ru-RU"/>
        </w:rPr>
      </w:pPr>
      <w:r w:rsidRPr="00BD7632">
        <w:rPr>
          <w:rFonts w:ascii="Times New Roman" w:eastAsia="Times New Roman" w:hAnsi="Times New Roman" w:cs="Times New Roman"/>
          <w:sz w:val="24"/>
          <w:szCs w:val="24"/>
          <w:lang w:eastAsia="ru-RU"/>
        </w:rPr>
        <w:t>по вине сотрудника банка (непреднамеренно - низкая квалификация, отсутствие опыта, невнимательность, усталость и др.), </w:t>
      </w:r>
    </w:p>
    <w:p w:rsidR="00BD7632" w:rsidRPr="00BD7632" w:rsidRDefault="00BD7632" w:rsidP="00BD7632">
      <w:pPr>
        <w:spacing w:after="0" w:line="240" w:lineRule="auto"/>
        <w:jc w:val="both"/>
        <w:rPr>
          <w:rFonts w:ascii="Times New Roman" w:eastAsia="Times New Roman" w:hAnsi="Times New Roman" w:cs="Times New Roman"/>
          <w:sz w:val="24"/>
          <w:szCs w:val="24"/>
          <w:lang w:eastAsia="ru-RU"/>
        </w:rPr>
      </w:pPr>
    </w:p>
    <w:p w:rsidR="00BD7632" w:rsidRPr="00BD7632" w:rsidRDefault="00BD7632" w:rsidP="00BD7632">
      <w:pPr>
        <w:spacing w:after="0" w:line="240" w:lineRule="auto"/>
        <w:jc w:val="both"/>
        <w:rPr>
          <w:rFonts w:ascii="Times New Roman" w:eastAsia="Times New Roman" w:hAnsi="Times New Roman" w:cs="Times New Roman"/>
          <w:sz w:val="24"/>
          <w:szCs w:val="24"/>
          <w:lang w:eastAsia="ru-RU"/>
        </w:rPr>
      </w:pPr>
      <w:r w:rsidRPr="00BD7632">
        <w:rPr>
          <w:rFonts w:ascii="Times New Roman" w:eastAsia="Times New Roman" w:hAnsi="Times New Roman" w:cs="Times New Roman"/>
          <w:sz w:val="24"/>
          <w:szCs w:val="24"/>
          <w:lang w:eastAsia="ru-RU"/>
        </w:rPr>
        <w:t>по техническим причинам (непреднамеренно - сбой в программе, поломки различного вида и др.),</w:t>
      </w:r>
    </w:p>
    <w:p w:rsidR="00BD7632" w:rsidRPr="00BD7632" w:rsidRDefault="00BD7632" w:rsidP="00BD7632">
      <w:pPr>
        <w:spacing w:after="0" w:line="240" w:lineRule="auto"/>
        <w:jc w:val="both"/>
        <w:rPr>
          <w:rFonts w:ascii="Times New Roman" w:eastAsia="Times New Roman" w:hAnsi="Times New Roman" w:cs="Times New Roman"/>
          <w:sz w:val="24"/>
          <w:szCs w:val="24"/>
          <w:lang w:eastAsia="ru-RU"/>
        </w:rPr>
      </w:pPr>
    </w:p>
    <w:p w:rsidR="00BD7632" w:rsidRPr="00BD7632" w:rsidRDefault="00BD7632" w:rsidP="00BD7632">
      <w:pPr>
        <w:spacing w:after="0" w:line="240" w:lineRule="auto"/>
        <w:jc w:val="both"/>
        <w:rPr>
          <w:rFonts w:ascii="Times New Roman" w:eastAsia="Times New Roman" w:hAnsi="Times New Roman" w:cs="Times New Roman"/>
          <w:sz w:val="24"/>
          <w:szCs w:val="24"/>
          <w:lang w:eastAsia="ru-RU"/>
        </w:rPr>
      </w:pPr>
      <w:r w:rsidRPr="00BD7632">
        <w:rPr>
          <w:rFonts w:ascii="Times New Roman" w:eastAsia="Times New Roman" w:hAnsi="Times New Roman" w:cs="Times New Roman"/>
          <w:sz w:val="24"/>
          <w:szCs w:val="24"/>
          <w:lang w:eastAsia="ru-RU"/>
        </w:rPr>
        <w:t>преднамеренные (криминальная направленность действий).</w:t>
      </w:r>
    </w:p>
    <w:p w:rsidR="00BD7632" w:rsidRPr="00BD7632" w:rsidRDefault="00BD7632" w:rsidP="00BD7632">
      <w:pPr>
        <w:spacing w:after="0" w:line="240" w:lineRule="auto"/>
        <w:rPr>
          <w:rFonts w:ascii="Times New Roman" w:eastAsia="Times New Roman" w:hAnsi="Times New Roman" w:cs="Times New Roman"/>
          <w:sz w:val="24"/>
          <w:szCs w:val="24"/>
          <w:lang w:eastAsia="ru-RU"/>
        </w:rPr>
      </w:pPr>
    </w:p>
    <w:p w:rsidR="00BD7632" w:rsidRPr="00BD7632" w:rsidRDefault="00BD7632" w:rsidP="00BD7632">
      <w:pPr>
        <w:spacing w:after="0" w:line="240" w:lineRule="auto"/>
        <w:ind w:firstLine="708"/>
        <w:jc w:val="both"/>
        <w:outlineLvl w:val="1"/>
        <w:rPr>
          <w:rFonts w:ascii="Times New Roman" w:eastAsia="Times New Roman" w:hAnsi="Times New Roman" w:cs="Times New Roman"/>
          <w:sz w:val="24"/>
          <w:szCs w:val="24"/>
          <w:lang w:eastAsia="ru-RU"/>
        </w:rPr>
      </w:pPr>
      <w:r w:rsidRPr="00BD7632">
        <w:rPr>
          <w:rFonts w:ascii="Times New Roman" w:eastAsia="Times New Roman" w:hAnsi="Times New Roman" w:cs="Times New Roman"/>
          <w:b/>
          <w:bCs/>
          <w:sz w:val="24"/>
          <w:szCs w:val="24"/>
          <w:lang w:eastAsia="ru-RU"/>
        </w:rPr>
        <w:t>При отражении операций по расчетным счетам возможны следующие нарушения:</w:t>
      </w:r>
    </w:p>
    <w:p w:rsidR="00BD7632" w:rsidRPr="00BD7632" w:rsidRDefault="00BD7632" w:rsidP="00BD7632">
      <w:pPr>
        <w:spacing w:after="0" w:line="240" w:lineRule="auto"/>
        <w:jc w:val="both"/>
        <w:outlineLvl w:val="1"/>
        <w:rPr>
          <w:rFonts w:ascii="Times New Roman" w:eastAsia="Times New Roman" w:hAnsi="Times New Roman" w:cs="Times New Roman"/>
          <w:sz w:val="24"/>
          <w:szCs w:val="24"/>
          <w:lang w:eastAsia="ru-RU"/>
        </w:rPr>
      </w:pPr>
      <w:r w:rsidRPr="00BD7632">
        <w:rPr>
          <w:rFonts w:ascii="Times New Roman" w:eastAsia="Times New Roman" w:hAnsi="Times New Roman" w:cs="Times New Roman"/>
          <w:sz w:val="24"/>
          <w:szCs w:val="24"/>
          <w:lang w:eastAsia="ru-RU"/>
        </w:rPr>
        <w:t>- отсутствие выписок банка, подчистки и исправления в выписках банка;</w:t>
      </w:r>
    </w:p>
    <w:p w:rsidR="00BD7632" w:rsidRPr="00BD7632" w:rsidRDefault="00BD7632" w:rsidP="00BD7632">
      <w:pPr>
        <w:spacing w:after="0" w:line="240" w:lineRule="auto"/>
        <w:jc w:val="both"/>
        <w:outlineLvl w:val="1"/>
        <w:rPr>
          <w:rFonts w:ascii="Times New Roman" w:eastAsia="Times New Roman" w:hAnsi="Times New Roman" w:cs="Times New Roman"/>
          <w:sz w:val="24"/>
          <w:szCs w:val="24"/>
          <w:lang w:eastAsia="ru-RU"/>
        </w:rPr>
      </w:pPr>
      <w:r w:rsidRPr="00BD7632">
        <w:rPr>
          <w:rFonts w:ascii="Times New Roman" w:eastAsia="Times New Roman" w:hAnsi="Times New Roman" w:cs="Times New Roman"/>
          <w:sz w:val="24"/>
          <w:szCs w:val="24"/>
          <w:lang w:eastAsia="ru-RU"/>
        </w:rPr>
        <w:t xml:space="preserve">- оправдательные документы к выпискам банка представлены не полностью, отсутствие или неполный состав документов, </w:t>
      </w:r>
      <w:proofErr w:type="gramStart"/>
      <w:r w:rsidRPr="00BD7632">
        <w:rPr>
          <w:rFonts w:ascii="Times New Roman" w:eastAsia="Times New Roman" w:hAnsi="Times New Roman" w:cs="Times New Roman"/>
          <w:sz w:val="24"/>
          <w:szCs w:val="24"/>
          <w:lang w:eastAsia="ru-RU"/>
        </w:rPr>
        <w:t>подтверждающих  движение</w:t>
      </w:r>
      <w:proofErr w:type="gramEnd"/>
      <w:r w:rsidRPr="00BD7632">
        <w:rPr>
          <w:rFonts w:ascii="Times New Roman" w:eastAsia="Times New Roman" w:hAnsi="Times New Roman" w:cs="Times New Roman"/>
          <w:sz w:val="24"/>
          <w:szCs w:val="24"/>
          <w:lang w:eastAsia="ru-RU"/>
        </w:rPr>
        <w:t xml:space="preserve"> средств по выписке с лицевого счета;</w:t>
      </w:r>
    </w:p>
    <w:p w:rsidR="00BD7632" w:rsidRPr="00BD7632" w:rsidRDefault="00BD7632" w:rsidP="00BD7632">
      <w:pPr>
        <w:spacing w:after="0" w:line="240" w:lineRule="auto"/>
        <w:jc w:val="both"/>
        <w:outlineLvl w:val="1"/>
        <w:rPr>
          <w:rFonts w:ascii="Times New Roman" w:eastAsia="Times New Roman" w:hAnsi="Times New Roman" w:cs="Times New Roman"/>
          <w:sz w:val="24"/>
          <w:szCs w:val="24"/>
          <w:lang w:eastAsia="ru-RU"/>
        </w:rPr>
      </w:pPr>
      <w:r w:rsidRPr="00BD7632">
        <w:rPr>
          <w:rFonts w:ascii="Times New Roman" w:eastAsia="Times New Roman" w:hAnsi="Times New Roman" w:cs="Times New Roman"/>
          <w:sz w:val="24"/>
          <w:szCs w:val="24"/>
          <w:lang w:eastAsia="ru-RU"/>
        </w:rPr>
        <w:t>- на документах отсутствует штамп банка о принятии документов для обработки;</w:t>
      </w:r>
    </w:p>
    <w:p w:rsidR="00BD7632" w:rsidRPr="00BD7632" w:rsidRDefault="00BD7632" w:rsidP="00BD7632">
      <w:pPr>
        <w:spacing w:after="0" w:line="240" w:lineRule="auto"/>
        <w:jc w:val="both"/>
        <w:outlineLvl w:val="1"/>
        <w:rPr>
          <w:rFonts w:ascii="Times New Roman" w:eastAsia="Times New Roman" w:hAnsi="Times New Roman" w:cs="Times New Roman"/>
          <w:sz w:val="24"/>
          <w:szCs w:val="24"/>
          <w:lang w:eastAsia="ru-RU"/>
        </w:rPr>
      </w:pPr>
      <w:r w:rsidRPr="00BD7632">
        <w:rPr>
          <w:rFonts w:ascii="Times New Roman" w:eastAsia="Times New Roman" w:hAnsi="Times New Roman" w:cs="Times New Roman"/>
          <w:sz w:val="24"/>
          <w:szCs w:val="24"/>
          <w:lang w:eastAsia="ru-RU"/>
        </w:rPr>
        <w:t>- не соблюдение очерёдности платежей;</w:t>
      </w:r>
    </w:p>
    <w:p w:rsidR="00BD7632" w:rsidRPr="00BD7632" w:rsidRDefault="00BD7632" w:rsidP="00BD7632">
      <w:pPr>
        <w:spacing w:after="0" w:line="240" w:lineRule="auto"/>
        <w:jc w:val="both"/>
        <w:outlineLvl w:val="1"/>
        <w:rPr>
          <w:rFonts w:ascii="Times New Roman" w:eastAsia="Times New Roman" w:hAnsi="Times New Roman" w:cs="Times New Roman"/>
          <w:sz w:val="24"/>
          <w:szCs w:val="24"/>
          <w:lang w:eastAsia="ru-RU"/>
        </w:rPr>
      </w:pPr>
      <w:r w:rsidRPr="00BD7632">
        <w:rPr>
          <w:rFonts w:ascii="Times New Roman" w:eastAsia="Times New Roman" w:hAnsi="Times New Roman" w:cs="Times New Roman"/>
          <w:sz w:val="24"/>
          <w:szCs w:val="24"/>
          <w:lang w:eastAsia="ru-RU"/>
        </w:rPr>
        <w:t>- ошибки при работе с картотеками;</w:t>
      </w:r>
    </w:p>
    <w:p w:rsidR="00BD7632" w:rsidRPr="00BD7632" w:rsidRDefault="00BD7632" w:rsidP="00BD7632">
      <w:pPr>
        <w:spacing w:after="0" w:line="240" w:lineRule="auto"/>
        <w:jc w:val="both"/>
        <w:outlineLvl w:val="1"/>
        <w:rPr>
          <w:rFonts w:ascii="Times New Roman" w:eastAsia="Times New Roman" w:hAnsi="Times New Roman" w:cs="Times New Roman"/>
          <w:sz w:val="24"/>
          <w:szCs w:val="24"/>
          <w:lang w:eastAsia="ru-RU"/>
        </w:rPr>
      </w:pPr>
      <w:r w:rsidRPr="00BD7632">
        <w:rPr>
          <w:rFonts w:ascii="Times New Roman" w:eastAsia="Times New Roman" w:hAnsi="Times New Roman" w:cs="Times New Roman"/>
          <w:sz w:val="24"/>
          <w:szCs w:val="24"/>
          <w:lang w:eastAsia="ru-RU"/>
        </w:rPr>
        <w:t>- ошибки в расчётах платежей за РКО;</w:t>
      </w:r>
    </w:p>
    <w:p w:rsidR="00BD7632" w:rsidRPr="00BD7632" w:rsidRDefault="00BD7632" w:rsidP="00BD7632">
      <w:pPr>
        <w:spacing w:after="0" w:line="240" w:lineRule="auto"/>
        <w:jc w:val="both"/>
        <w:outlineLvl w:val="1"/>
        <w:rPr>
          <w:rFonts w:ascii="Times New Roman" w:eastAsia="Times New Roman" w:hAnsi="Times New Roman" w:cs="Times New Roman"/>
          <w:sz w:val="24"/>
          <w:szCs w:val="24"/>
          <w:lang w:eastAsia="ru-RU"/>
        </w:rPr>
      </w:pPr>
      <w:r w:rsidRPr="00BD7632">
        <w:rPr>
          <w:rFonts w:ascii="Times New Roman" w:eastAsia="Times New Roman" w:hAnsi="Times New Roman" w:cs="Times New Roman"/>
          <w:sz w:val="24"/>
          <w:szCs w:val="24"/>
          <w:lang w:eastAsia="ru-RU"/>
        </w:rPr>
        <w:t>- перечисления не по назначению;</w:t>
      </w:r>
    </w:p>
    <w:p w:rsidR="00BD7632" w:rsidRPr="00BD7632" w:rsidRDefault="00BD7632" w:rsidP="00BD7632">
      <w:pPr>
        <w:spacing w:after="0" w:line="240" w:lineRule="auto"/>
        <w:jc w:val="both"/>
        <w:outlineLvl w:val="1"/>
        <w:rPr>
          <w:rFonts w:ascii="Times New Roman" w:eastAsia="Times New Roman" w:hAnsi="Times New Roman" w:cs="Times New Roman"/>
          <w:sz w:val="24"/>
          <w:szCs w:val="24"/>
          <w:lang w:eastAsia="ru-RU"/>
        </w:rPr>
      </w:pPr>
      <w:r w:rsidRPr="00BD7632">
        <w:rPr>
          <w:rFonts w:ascii="Times New Roman" w:eastAsia="Times New Roman" w:hAnsi="Times New Roman" w:cs="Times New Roman"/>
          <w:sz w:val="24"/>
          <w:szCs w:val="24"/>
          <w:lang w:eastAsia="ru-RU"/>
        </w:rPr>
        <w:t>- перечисление суммы, отличной от суммы, указанной в документах;</w:t>
      </w:r>
    </w:p>
    <w:p w:rsidR="00BD7632" w:rsidRPr="00BD7632" w:rsidRDefault="00BD7632" w:rsidP="00BD7632">
      <w:pPr>
        <w:spacing w:after="0" w:line="240" w:lineRule="auto"/>
        <w:jc w:val="both"/>
        <w:outlineLvl w:val="1"/>
        <w:rPr>
          <w:rFonts w:ascii="Times New Roman" w:eastAsia="Times New Roman" w:hAnsi="Times New Roman" w:cs="Times New Roman"/>
          <w:sz w:val="24"/>
          <w:szCs w:val="24"/>
          <w:lang w:eastAsia="ru-RU"/>
        </w:rPr>
      </w:pPr>
      <w:r w:rsidRPr="00BD7632">
        <w:rPr>
          <w:rFonts w:ascii="Times New Roman" w:eastAsia="Times New Roman" w:hAnsi="Times New Roman" w:cs="Times New Roman"/>
          <w:sz w:val="24"/>
          <w:szCs w:val="24"/>
          <w:lang w:eastAsia="ru-RU"/>
        </w:rPr>
        <w:t>- оплата просроченных документов;</w:t>
      </w:r>
    </w:p>
    <w:p w:rsidR="00BD7632" w:rsidRPr="00BD7632" w:rsidRDefault="00BD7632" w:rsidP="00BD7632">
      <w:pPr>
        <w:spacing w:after="0" w:line="240" w:lineRule="auto"/>
        <w:jc w:val="both"/>
        <w:outlineLvl w:val="1"/>
        <w:rPr>
          <w:rFonts w:ascii="Times New Roman" w:eastAsia="Times New Roman" w:hAnsi="Times New Roman" w:cs="Times New Roman"/>
          <w:sz w:val="24"/>
          <w:szCs w:val="24"/>
          <w:lang w:eastAsia="ru-RU"/>
        </w:rPr>
      </w:pPr>
      <w:r w:rsidRPr="00BD7632">
        <w:rPr>
          <w:rFonts w:ascii="Times New Roman" w:eastAsia="Times New Roman" w:hAnsi="Times New Roman" w:cs="Times New Roman"/>
          <w:sz w:val="24"/>
          <w:szCs w:val="24"/>
          <w:lang w:eastAsia="ru-RU"/>
        </w:rPr>
        <w:t>- проведение транзакций, не соответствующих назначению;</w:t>
      </w:r>
    </w:p>
    <w:p w:rsidR="00BD7632" w:rsidRPr="00BD7632" w:rsidRDefault="00BD7632" w:rsidP="00BD7632">
      <w:pPr>
        <w:spacing w:after="0" w:line="240" w:lineRule="auto"/>
        <w:jc w:val="both"/>
        <w:outlineLvl w:val="1"/>
        <w:rPr>
          <w:rFonts w:ascii="Times New Roman" w:eastAsia="Times New Roman" w:hAnsi="Times New Roman" w:cs="Times New Roman"/>
          <w:sz w:val="24"/>
          <w:szCs w:val="24"/>
          <w:lang w:eastAsia="ru-RU"/>
        </w:rPr>
      </w:pPr>
      <w:r w:rsidRPr="00BD7632">
        <w:rPr>
          <w:rFonts w:ascii="Times New Roman" w:eastAsia="Times New Roman" w:hAnsi="Times New Roman" w:cs="Times New Roman"/>
          <w:sz w:val="24"/>
          <w:szCs w:val="24"/>
          <w:lang w:eastAsia="ru-RU"/>
        </w:rPr>
        <w:t>- проведение транзакций по документам, оформленным не в соответствии с требованиями;</w:t>
      </w:r>
    </w:p>
    <w:p w:rsidR="00BD7632" w:rsidRPr="00BD7632" w:rsidRDefault="00BD7632" w:rsidP="00BD7632">
      <w:pPr>
        <w:spacing w:after="0" w:line="240" w:lineRule="auto"/>
        <w:jc w:val="both"/>
        <w:outlineLvl w:val="1"/>
        <w:rPr>
          <w:rFonts w:ascii="Times New Roman" w:eastAsia="Times New Roman" w:hAnsi="Times New Roman" w:cs="Times New Roman"/>
          <w:b/>
          <w:bCs/>
          <w:sz w:val="24"/>
          <w:szCs w:val="24"/>
          <w:lang w:eastAsia="ru-RU"/>
        </w:rPr>
      </w:pPr>
      <w:r w:rsidRPr="00BD7632">
        <w:rPr>
          <w:rFonts w:ascii="Times New Roman" w:eastAsia="Times New Roman" w:hAnsi="Times New Roman" w:cs="Times New Roman"/>
          <w:b/>
          <w:bCs/>
          <w:sz w:val="24"/>
          <w:szCs w:val="24"/>
          <w:lang w:eastAsia="ru-RU"/>
        </w:rPr>
        <w:t>- </w:t>
      </w:r>
      <w:r w:rsidRPr="00BD7632">
        <w:rPr>
          <w:rFonts w:ascii="Times New Roman" w:eastAsia="Times New Roman" w:hAnsi="Times New Roman" w:cs="Times New Roman"/>
          <w:sz w:val="24"/>
          <w:szCs w:val="24"/>
          <w:lang w:eastAsia="ru-RU"/>
        </w:rPr>
        <w:t xml:space="preserve">нарушение порядка покупки и обратной продажи иностранной валюты на внутреннем валютном рынке РФ при наличии валютного </w:t>
      </w:r>
      <w:proofErr w:type="gramStart"/>
      <w:r w:rsidRPr="00BD7632">
        <w:rPr>
          <w:rFonts w:ascii="Times New Roman" w:eastAsia="Times New Roman" w:hAnsi="Times New Roman" w:cs="Times New Roman"/>
          <w:sz w:val="24"/>
          <w:szCs w:val="24"/>
          <w:lang w:eastAsia="ru-RU"/>
        </w:rPr>
        <w:t>счёта;   </w:t>
      </w:r>
      <w:proofErr w:type="gramEnd"/>
      <w:r w:rsidRPr="00BD7632">
        <w:rPr>
          <w:rFonts w:ascii="Times New Roman" w:eastAsia="Times New Roman" w:hAnsi="Times New Roman" w:cs="Times New Roman"/>
          <w:sz w:val="24"/>
          <w:szCs w:val="24"/>
          <w:lang w:eastAsia="ru-RU"/>
        </w:rPr>
        <w:t>- нарушение - порядка аккредитивной формы расчетов;  </w:t>
      </w:r>
    </w:p>
    <w:p w:rsidR="00BD7632" w:rsidRPr="00BD7632" w:rsidRDefault="00BD7632" w:rsidP="00BD7632">
      <w:pPr>
        <w:spacing w:after="0" w:line="240" w:lineRule="auto"/>
        <w:jc w:val="both"/>
        <w:outlineLvl w:val="1"/>
        <w:rPr>
          <w:rFonts w:ascii="Times New Roman" w:eastAsia="Times New Roman" w:hAnsi="Times New Roman" w:cs="Times New Roman"/>
          <w:b/>
          <w:bCs/>
          <w:sz w:val="24"/>
          <w:szCs w:val="24"/>
          <w:lang w:eastAsia="ru-RU"/>
        </w:rPr>
      </w:pPr>
      <w:r w:rsidRPr="00BD7632">
        <w:rPr>
          <w:rFonts w:ascii="Times New Roman" w:eastAsia="Times New Roman" w:hAnsi="Times New Roman" w:cs="Times New Roman"/>
          <w:sz w:val="24"/>
          <w:szCs w:val="24"/>
          <w:lang w:eastAsia="ru-RU"/>
        </w:rPr>
        <w:t> - неправильное отражение -операций на счетах бухгалтерского учёта;</w:t>
      </w:r>
    </w:p>
    <w:p w:rsidR="00BD7632" w:rsidRPr="00BD7632" w:rsidRDefault="00BD7632" w:rsidP="00BD7632">
      <w:pPr>
        <w:shd w:val="clear" w:color="auto" w:fill="FFFFFF"/>
        <w:spacing w:after="0" w:line="240" w:lineRule="auto"/>
        <w:jc w:val="both"/>
        <w:outlineLvl w:val="1"/>
        <w:rPr>
          <w:rFonts w:ascii="Times New Roman" w:eastAsia="Times New Roman" w:hAnsi="Times New Roman" w:cs="Times New Roman"/>
          <w:color w:val="222222"/>
          <w:sz w:val="24"/>
          <w:szCs w:val="24"/>
          <w:lang w:eastAsia="ru-RU"/>
        </w:rPr>
      </w:pPr>
    </w:p>
    <w:p w:rsidR="00BD7632" w:rsidRPr="00BD7632" w:rsidRDefault="00BD7632" w:rsidP="00BD7632">
      <w:pPr>
        <w:shd w:val="clear" w:color="auto" w:fill="FFFFFF"/>
        <w:spacing w:after="0" w:line="240" w:lineRule="auto"/>
        <w:jc w:val="both"/>
        <w:outlineLvl w:val="1"/>
        <w:rPr>
          <w:rFonts w:ascii="Times New Roman" w:eastAsia="Times New Roman" w:hAnsi="Times New Roman" w:cs="Times New Roman"/>
          <w:color w:val="222222"/>
          <w:sz w:val="24"/>
          <w:szCs w:val="24"/>
          <w:lang w:eastAsia="ru-RU"/>
        </w:rPr>
      </w:pPr>
      <w:r w:rsidRPr="00BD7632">
        <w:rPr>
          <w:rFonts w:ascii="Times New Roman" w:eastAsia="Times New Roman" w:hAnsi="Times New Roman" w:cs="Times New Roman"/>
          <w:color w:val="222222"/>
          <w:sz w:val="24"/>
          <w:szCs w:val="24"/>
          <w:lang w:eastAsia="ru-RU"/>
        </w:rPr>
        <w:t>          Отсутствие выписок банка, подчистки и исправления в выписках банка. Полнота банковских выписок устанавливается по их постраничной нумерации и переносу остатка средств на счете. Остаток средств на конец периода в предыдущей выписке банка по счету должен совпадать с остатком средств на начало периода в следующей выписке. При обнаружении в выписке неоговоренных исправлений, подчисток, пятен, «жирных» подчеркиваний и подобных загрязнений аудитор должен произвести выверку информации в учреждении банка.</w:t>
      </w:r>
    </w:p>
    <w:p w:rsidR="00BD7632" w:rsidRPr="00BD7632" w:rsidRDefault="00BD7632" w:rsidP="00BD7632">
      <w:pPr>
        <w:shd w:val="clear" w:color="auto" w:fill="FFFFFF"/>
        <w:spacing w:after="0" w:line="240" w:lineRule="auto"/>
        <w:jc w:val="both"/>
        <w:outlineLvl w:val="1"/>
        <w:rPr>
          <w:rFonts w:ascii="Times New Roman" w:eastAsia="Times New Roman" w:hAnsi="Times New Roman" w:cs="Times New Roman"/>
          <w:color w:val="222222"/>
          <w:sz w:val="24"/>
          <w:szCs w:val="24"/>
          <w:lang w:eastAsia="ru-RU"/>
        </w:rPr>
      </w:pPr>
      <w:r w:rsidRPr="00BD7632">
        <w:rPr>
          <w:rFonts w:ascii="Times New Roman" w:eastAsia="Times New Roman" w:hAnsi="Times New Roman" w:cs="Times New Roman"/>
          <w:color w:val="222222"/>
          <w:sz w:val="24"/>
          <w:szCs w:val="24"/>
          <w:lang w:eastAsia="ru-RU"/>
        </w:rPr>
        <w:t xml:space="preserve">       Оправдательные документы к выпискам банка представлены не полностью. Каждая сумма, указанная в выписке банка, должна быть подтверждена оправдательным документом. Это могут быть платежные поручения, платежные требования, мемориальные ордера, квитанции к объявлению на взнос наличными и другие документы. Суммы по выпискам банка должны полностью соответствовать суммам, указанным в приложенных к </w:t>
      </w:r>
      <w:r w:rsidRPr="00BD7632">
        <w:rPr>
          <w:rFonts w:ascii="Times New Roman" w:eastAsia="Times New Roman" w:hAnsi="Times New Roman" w:cs="Times New Roman"/>
          <w:color w:val="222222"/>
          <w:sz w:val="24"/>
          <w:szCs w:val="24"/>
          <w:lang w:eastAsia="ru-RU"/>
        </w:rPr>
        <w:lastRenderedPageBreak/>
        <w:t>ним первичных документах. При отсутствии оправдательных первичных документов следует произвести выверку информации в учреждении банка.</w:t>
      </w:r>
    </w:p>
    <w:p w:rsidR="00BD7632" w:rsidRPr="00BD7632" w:rsidRDefault="00BD7632" w:rsidP="00BD7632">
      <w:pPr>
        <w:shd w:val="clear" w:color="auto" w:fill="FFFFFF"/>
        <w:spacing w:after="0" w:line="240" w:lineRule="auto"/>
        <w:jc w:val="both"/>
        <w:outlineLvl w:val="1"/>
        <w:rPr>
          <w:rFonts w:ascii="Times New Roman" w:eastAsia="Times New Roman" w:hAnsi="Times New Roman" w:cs="Times New Roman"/>
          <w:color w:val="222222"/>
          <w:sz w:val="24"/>
          <w:szCs w:val="24"/>
          <w:lang w:eastAsia="ru-RU"/>
        </w:rPr>
      </w:pPr>
      <w:r w:rsidRPr="00BD7632">
        <w:rPr>
          <w:rFonts w:ascii="Times New Roman" w:eastAsia="Times New Roman" w:hAnsi="Times New Roman" w:cs="Times New Roman"/>
          <w:color w:val="222222"/>
          <w:sz w:val="24"/>
          <w:szCs w:val="24"/>
          <w:lang w:eastAsia="ru-RU"/>
        </w:rPr>
        <w:t>         Очень часто отсутствие оправдательных документов свидетельствует о мошенничестве с наличными денежными средствами при получении. Поэтому следует проверить правильность и полноту зачисления денежных средств, сданных в банк наличными. Проверка осуществляется путем сопоставления квитанции к объявлению на взнос наличными, кассовой книги, отчета кассира и выписки банка на соответствующую дату.</w:t>
      </w:r>
    </w:p>
    <w:p w:rsidR="00BD7632" w:rsidRPr="00BD7632" w:rsidRDefault="00BD7632" w:rsidP="00BD7632">
      <w:pPr>
        <w:shd w:val="clear" w:color="auto" w:fill="FFFFFF"/>
        <w:spacing w:after="0" w:line="240" w:lineRule="auto"/>
        <w:jc w:val="both"/>
        <w:outlineLvl w:val="1"/>
        <w:rPr>
          <w:rFonts w:ascii="Times New Roman" w:eastAsia="Times New Roman" w:hAnsi="Times New Roman" w:cs="Times New Roman"/>
          <w:color w:val="222222"/>
          <w:sz w:val="24"/>
          <w:szCs w:val="24"/>
          <w:lang w:eastAsia="ru-RU"/>
        </w:rPr>
      </w:pPr>
      <w:r w:rsidRPr="00BD7632">
        <w:rPr>
          <w:rFonts w:ascii="Times New Roman" w:eastAsia="Times New Roman" w:hAnsi="Times New Roman" w:cs="Times New Roman"/>
          <w:color w:val="222222"/>
          <w:sz w:val="24"/>
          <w:szCs w:val="24"/>
          <w:lang w:eastAsia="ru-RU"/>
        </w:rPr>
        <w:t>         На документах отсутствует штамп банка о принятии документов для обработки. На первичных оправдательных документах, приложенных к выпискам банка, должны присутствовать штамп банка и подпись специалиста банка. В случае выявления первичных документов без штампа банка следует произвести выверку информации в учреждении банка.</w:t>
      </w:r>
    </w:p>
    <w:p w:rsidR="00BD7632" w:rsidRPr="00BD7632" w:rsidRDefault="00BD7632" w:rsidP="00BD7632">
      <w:pPr>
        <w:shd w:val="clear" w:color="auto" w:fill="FFFFFF"/>
        <w:spacing w:after="0" w:line="240" w:lineRule="auto"/>
        <w:jc w:val="both"/>
        <w:outlineLvl w:val="1"/>
        <w:rPr>
          <w:rFonts w:ascii="Times New Roman" w:eastAsia="Times New Roman" w:hAnsi="Times New Roman" w:cs="Times New Roman"/>
          <w:color w:val="222222"/>
          <w:sz w:val="24"/>
          <w:szCs w:val="24"/>
          <w:lang w:eastAsia="ru-RU"/>
        </w:rPr>
      </w:pPr>
      <w:r w:rsidRPr="00BD7632">
        <w:rPr>
          <w:rFonts w:ascii="Times New Roman" w:eastAsia="Times New Roman" w:hAnsi="Times New Roman" w:cs="Times New Roman"/>
          <w:color w:val="222222"/>
          <w:sz w:val="24"/>
          <w:szCs w:val="24"/>
          <w:lang w:eastAsia="ru-RU"/>
        </w:rPr>
        <w:t>         Нарушение порядка аккредитивной формы расчетов. В соответствии со ст. 867 ГК РФ при расчетах по аккредитиву банк, действующий по поручению плательщика об открытии аккредитива, и в соответствии с его указанием банк-эмитент обязуются произвести платежи получателю средств или оплатить, акцептовать или учесть переводный вексель либо дать полномочие другому банку (исполняющему банку) произвести платежи получателю средств или оплатить, акцептовать или учесть переводный вексель.</w:t>
      </w:r>
    </w:p>
    <w:p w:rsidR="00BD7632" w:rsidRPr="00BD7632" w:rsidRDefault="00BD7632" w:rsidP="00BD7632">
      <w:pPr>
        <w:shd w:val="clear" w:color="auto" w:fill="FFFFFF"/>
        <w:spacing w:after="0" w:line="240" w:lineRule="auto"/>
        <w:jc w:val="both"/>
        <w:outlineLvl w:val="1"/>
        <w:rPr>
          <w:rFonts w:ascii="Times New Roman" w:eastAsia="Times New Roman" w:hAnsi="Times New Roman" w:cs="Times New Roman"/>
          <w:color w:val="222222"/>
          <w:sz w:val="24"/>
          <w:szCs w:val="24"/>
          <w:lang w:eastAsia="ru-RU"/>
        </w:rPr>
      </w:pPr>
      <w:r w:rsidRPr="00BD7632">
        <w:rPr>
          <w:rFonts w:ascii="Times New Roman" w:eastAsia="Times New Roman" w:hAnsi="Times New Roman" w:cs="Times New Roman"/>
          <w:color w:val="222222"/>
          <w:sz w:val="24"/>
          <w:szCs w:val="24"/>
          <w:lang w:eastAsia="ru-RU"/>
        </w:rPr>
        <w:t>В соответствии со ст. 868 и 869 ГК РФ аккредитивы могут быть отзывными или безотзывными. В тексте аккредитива должно быть определенно указано, является он отзывным или безотзывным. Если такого указания нет, то он признается отзывным.</w:t>
      </w:r>
    </w:p>
    <w:p w:rsidR="00BD7632" w:rsidRPr="00BD7632" w:rsidRDefault="00BD7632" w:rsidP="00BD7632">
      <w:pPr>
        <w:shd w:val="clear" w:color="auto" w:fill="FFFFFF"/>
        <w:spacing w:after="0" w:line="240" w:lineRule="auto"/>
        <w:jc w:val="both"/>
        <w:outlineLvl w:val="1"/>
        <w:rPr>
          <w:rFonts w:ascii="Times New Roman" w:eastAsia="Times New Roman" w:hAnsi="Times New Roman" w:cs="Times New Roman"/>
          <w:color w:val="222222"/>
          <w:sz w:val="24"/>
          <w:szCs w:val="24"/>
          <w:lang w:eastAsia="ru-RU"/>
        </w:rPr>
      </w:pPr>
      <w:r w:rsidRPr="00BD7632">
        <w:rPr>
          <w:rFonts w:ascii="Times New Roman" w:eastAsia="Times New Roman" w:hAnsi="Times New Roman" w:cs="Times New Roman"/>
          <w:color w:val="222222"/>
          <w:sz w:val="24"/>
          <w:szCs w:val="24"/>
          <w:lang w:eastAsia="ru-RU"/>
        </w:rPr>
        <w:t>Расчеты по аккредитиву отличаются от наиболее распространенной формы расчетов - платежными поручениями тем, что обязанность осуществить платеж, возложенная на банк, не является безусловной, а должна быть осуществлена лишь при определенных условиях, указанных в аккредитиве.</w:t>
      </w:r>
    </w:p>
    <w:p w:rsidR="00BD7632" w:rsidRPr="00BD7632" w:rsidRDefault="00BD7632" w:rsidP="00BD7632">
      <w:pPr>
        <w:shd w:val="clear" w:color="auto" w:fill="FFFFFF"/>
        <w:spacing w:after="0" w:line="240" w:lineRule="auto"/>
        <w:jc w:val="both"/>
        <w:outlineLvl w:val="1"/>
        <w:rPr>
          <w:rFonts w:ascii="Times New Roman" w:eastAsia="Times New Roman" w:hAnsi="Times New Roman" w:cs="Times New Roman"/>
          <w:color w:val="222222"/>
          <w:sz w:val="24"/>
          <w:szCs w:val="24"/>
          <w:lang w:eastAsia="ru-RU"/>
        </w:rPr>
      </w:pPr>
      <w:r w:rsidRPr="00BD7632">
        <w:rPr>
          <w:rFonts w:ascii="Times New Roman" w:eastAsia="Times New Roman" w:hAnsi="Times New Roman" w:cs="Times New Roman"/>
          <w:color w:val="222222"/>
          <w:sz w:val="24"/>
          <w:szCs w:val="24"/>
          <w:lang w:eastAsia="ru-RU"/>
        </w:rPr>
        <w:t>В соответствии с Положением БР №383-П срок действия и порядок расчетов по аккредитиву устанавливаются в договоре, который заключается между плательщиком и поставщиком. В договоре должны быть указаны: наименование банка-эмитента, вид аккредитива и способ его исполнения, способ извещения поставщика об открытии аккредитива, полный перечень и точная характеристика документов, представляемых поставщиком для получения средств по аккредитиву; сроки представления документов после отгрузки товаров, требования к их оформлению и др. Аналитический учет должен быть организован по каждому выставленному предприятием аккредитиву.</w:t>
      </w:r>
    </w:p>
    <w:p w:rsidR="00BD7632" w:rsidRPr="00BD7632" w:rsidRDefault="00BD7632" w:rsidP="00BD7632">
      <w:pPr>
        <w:shd w:val="clear" w:color="auto" w:fill="FFFFFF"/>
        <w:spacing w:after="0" w:line="240" w:lineRule="auto"/>
        <w:jc w:val="both"/>
        <w:outlineLvl w:val="1"/>
        <w:rPr>
          <w:rFonts w:ascii="Times New Roman" w:eastAsia="Times New Roman" w:hAnsi="Times New Roman" w:cs="Times New Roman"/>
          <w:color w:val="222222"/>
          <w:sz w:val="24"/>
          <w:szCs w:val="24"/>
          <w:lang w:eastAsia="ru-RU"/>
        </w:rPr>
      </w:pPr>
      <w:r w:rsidRPr="00BD7632">
        <w:rPr>
          <w:rFonts w:ascii="Times New Roman" w:eastAsia="Times New Roman" w:hAnsi="Times New Roman" w:cs="Times New Roman"/>
          <w:color w:val="222222"/>
          <w:sz w:val="24"/>
          <w:szCs w:val="24"/>
          <w:lang w:eastAsia="ru-RU"/>
        </w:rPr>
        <w:t>Как показывает арбитражная практика, большинство спорных ситуаций возникает из-за непонимания сторонами природы обязательств, возникающих при осуществлении расчетов по аккредитиву. Выставление покупателем аккредитива само по себе еще не является платежом по заключенному договору купли-продажи, предусматривающему такую форму расчетов. В этой связи возникают разные правовые последствия при нарушении каждой из сторон условий договора и выставленного аккредитива. Так, например, нарушение покупателем сроков выставления аккредитива не будет рассматриваться как просрочка оплаты и не повлечет за собой предусмотренных для этого санкций.</w:t>
      </w:r>
    </w:p>
    <w:p w:rsidR="00BD7632" w:rsidRPr="00BD7632" w:rsidRDefault="00BD7632" w:rsidP="00BD7632">
      <w:pPr>
        <w:shd w:val="clear" w:color="auto" w:fill="FFFFFF"/>
        <w:spacing w:after="0" w:line="240" w:lineRule="auto"/>
        <w:jc w:val="both"/>
        <w:outlineLvl w:val="1"/>
        <w:rPr>
          <w:rFonts w:ascii="Times New Roman" w:eastAsia="Times New Roman" w:hAnsi="Times New Roman" w:cs="Times New Roman"/>
          <w:color w:val="222222"/>
          <w:sz w:val="24"/>
          <w:szCs w:val="24"/>
          <w:lang w:eastAsia="ru-RU"/>
        </w:rPr>
      </w:pPr>
      <w:r w:rsidRPr="00BD7632">
        <w:rPr>
          <w:rFonts w:ascii="Times New Roman" w:eastAsia="Times New Roman" w:hAnsi="Times New Roman" w:cs="Times New Roman"/>
          <w:color w:val="222222"/>
          <w:sz w:val="24"/>
          <w:szCs w:val="24"/>
          <w:lang w:eastAsia="ru-RU"/>
        </w:rPr>
        <w:t>В случае если покупателем открыт аккредитив на условиях, отличных от предусмотренных договором, это рассматривается как нарушение покупателем своих обязательств по открытию аккредитива. В этом случае в соответствии со ст. 328 ГК РФ поставщик вправе приостановить исполнение своего обязательства, т.е. отгрузку товара, либо отказаться от исполнения этого обязательства и потребовать возмещения убытков. Обязательства банка-эмитента и исполняющего банка по аккредитиву являются самостоятельными и не делают банки участниками обязательств по договору купли—продажи. В частности, банк-эмитент не обязан проверять соответствие условий заявления на аккредитив договору между покупателем и поставщиком, даже если ссылка на договор имеется в аккредитиве.</w:t>
      </w:r>
    </w:p>
    <w:p w:rsidR="00BD7632" w:rsidRPr="00BD7632" w:rsidRDefault="00BD7632" w:rsidP="00BD7632">
      <w:pPr>
        <w:shd w:val="clear" w:color="auto" w:fill="FFFFFF"/>
        <w:spacing w:after="0" w:line="240" w:lineRule="auto"/>
        <w:jc w:val="both"/>
        <w:outlineLvl w:val="1"/>
        <w:rPr>
          <w:rFonts w:ascii="Times New Roman" w:eastAsia="Times New Roman" w:hAnsi="Times New Roman" w:cs="Times New Roman"/>
          <w:color w:val="222222"/>
          <w:sz w:val="24"/>
          <w:szCs w:val="24"/>
          <w:lang w:eastAsia="ru-RU"/>
        </w:rPr>
      </w:pPr>
      <w:r w:rsidRPr="00BD7632">
        <w:rPr>
          <w:rFonts w:ascii="Times New Roman" w:eastAsia="Times New Roman" w:hAnsi="Times New Roman" w:cs="Times New Roman"/>
          <w:b/>
          <w:bCs/>
          <w:color w:val="222222"/>
          <w:sz w:val="24"/>
          <w:szCs w:val="24"/>
          <w:lang w:eastAsia="ru-RU"/>
        </w:rPr>
        <w:t>Нарушения, которые могут быть допущены кредитными организациями при совершении операции межбанковских расчетов по корреспондентским счетам</w:t>
      </w:r>
    </w:p>
    <w:p w:rsidR="00BD7632" w:rsidRPr="00BD7632" w:rsidRDefault="00BD7632" w:rsidP="00BD7632">
      <w:pPr>
        <w:shd w:val="clear" w:color="auto" w:fill="FFFFFF"/>
        <w:spacing w:after="0" w:line="240" w:lineRule="auto"/>
        <w:jc w:val="both"/>
        <w:outlineLvl w:val="1"/>
        <w:rPr>
          <w:rFonts w:ascii="Times New Roman" w:eastAsia="Times New Roman" w:hAnsi="Times New Roman" w:cs="Times New Roman"/>
          <w:color w:val="222222"/>
          <w:sz w:val="24"/>
          <w:szCs w:val="24"/>
          <w:lang w:eastAsia="ru-RU"/>
        </w:rPr>
      </w:pPr>
      <w:r w:rsidRPr="00BD7632">
        <w:rPr>
          <w:rFonts w:ascii="Times New Roman" w:eastAsia="Times New Roman" w:hAnsi="Times New Roman" w:cs="Times New Roman"/>
          <w:b/>
          <w:bCs/>
          <w:color w:val="222222"/>
          <w:sz w:val="24"/>
          <w:szCs w:val="24"/>
          <w:lang w:eastAsia="ru-RU"/>
        </w:rPr>
        <w:lastRenderedPageBreak/>
        <w:t>Возможные нарушения при оформлении договоров корреспондентских отношений:</w:t>
      </w:r>
    </w:p>
    <w:p w:rsidR="00BD7632" w:rsidRPr="00BD7632" w:rsidRDefault="00BD7632" w:rsidP="00BD7632">
      <w:pPr>
        <w:shd w:val="clear" w:color="auto" w:fill="FFFFFF"/>
        <w:spacing w:after="0" w:line="240" w:lineRule="auto"/>
        <w:jc w:val="both"/>
        <w:outlineLvl w:val="1"/>
        <w:rPr>
          <w:rFonts w:ascii="Times New Roman" w:eastAsia="Times New Roman" w:hAnsi="Times New Roman" w:cs="Times New Roman"/>
          <w:color w:val="222222"/>
          <w:sz w:val="24"/>
          <w:szCs w:val="24"/>
          <w:lang w:eastAsia="ru-RU"/>
        </w:rPr>
      </w:pPr>
      <w:r w:rsidRPr="00BD7632">
        <w:rPr>
          <w:rFonts w:ascii="Times New Roman" w:eastAsia="Times New Roman" w:hAnsi="Times New Roman" w:cs="Times New Roman"/>
          <w:color w:val="222222"/>
          <w:sz w:val="24"/>
          <w:szCs w:val="24"/>
          <w:lang w:eastAsia="ru-RU"/>
        </w:rPr>
        <w:t>- отсутствие даты заключения договора;</w:t>
      </w:r>
      <w:r w:rsidRPr="00BD7632">
        <w:rPr>
          <w:rFonts w:ascii="Times New Roman" w:eastAsia="Times New Roman" w:hAnsi="Times New Roman" w:cs="Times New Roman"/>
          <w:color w:val="222222"/>
          <w:sz w:val="24"/>
          <w:szCs w:val="24"/>
          <w:lang w:eastAsia="ru-RU"/>
        </w:rPr>
        <w:br/>
        <w:t>- отсутствие оттиска печати и/или подписи руководителя (главного бухгалтера) хотя бы одной из сторон в договоре, дополнительном соглашении;</w:t>
      </w:r>
      <w:r w:rsidRPr="00BD7632">
        <w:rPr>
          <w:rFonts w:ascii="Times New Roman" w:eastAsia="Times New Roman" w:hAnsi="Times New Roman" w:cs="Times New Roman"/>
          <w:color w:val="222222"/>
          <w:sz w:val="24"/>
          <w:szCs w:val="24"/>
          <w:lang w:eastAsia="ru-RU"/>
        </w:rPr>
        <w:br/>
        <w:t>- наличие в договорах подписи лиц, не имеющих соответствующих полномочий;</w:t>
      </w:r>
      <w:r w:rsidRPr="00BD7632">
        <w:rPr>
          <w:rFonts w:ascii="Times New Roman" w:eastAsia="Times New Roman" w:hAnsi="Times New Roman" w:cs="Times New Roman"/>
          <w:color w:val="222222"/>
          <w:sz w:val="24"/>
          <w:szCs w:val="24"/>
          <w:lang w:eastAsia="ru-RU"/>
        </w:rPr>
        <w:br/>
        <w:t>- включение в договор условий, противоречащих действующему законодательству РФ;</w:t>
      </w:r>
      <w:r w:rsidRPr="00BD7632">
        <w:rPr>
          <w:rFonts w:ascii="Times New Roman" w:eastAsia="Times New Roman" w:hAnsi="Times New Roman" w:cs="Times New Roman"/>
          <w:color w:val="222222"/>
          <w:sz w:val="24"/>
          <w:szCs w:val="24"/>
          <w:lang w:eastAsia="ru-RU"/>
        </w:rPr>
        <w:br/>
        <w:t>- другие нарушения требований, предъявляемых действующим законодательством к составлению к заключению договоров.</w:t>
      </w:r>
      <w:r w:rsidRPr="00BD7632">
        <w:rPr>
          <w:rFonts w:ascii="Times New Roman" w:eastAsia="Times New Roman" w:hAnsi="Times New Roman" w:cs="Times New Roman"/>
          <w:color w:val="222222"/>
          <w:sz w:val="24"/>
          <w:szCs w:val="24"/>
          <w:lang w:eastAsia="ru-RU"/>
        </w:rPr>
        <w:br/>
      </w:r>
      <w:r w:rsidRPr="00BD7632">
        <w:rPr>
          <w:rFonts w:ascii="Times New Roman" w:eastAsia="Times New Roman" w:hAnsi="Times New Roman" w:cs="Times New Roman"/>
          <w:color w:val="222222"/>
          <w:sz w:val="24"/>
          <w:szCs w:val="24"/>
          <w:lang w:eastAsia="ru-RU"/>
        </w:rPr>
        <w:br/>
        <w:t>Аналогичные нарушения возможны при оформлении дополнительного соглашения к договору на корреспондентские отношения.</w:t>
      </w:r>
    </w:p>
    <w:p w:rsidR="00BD7632" w:rsidRPr="00BD7632" w:rsidRDefault="00BD7632" w:rsidP="00BD7632">
      <w:pPr>
        <w:shd w:val="clear" w:color="auto" w:fill="FFFFFF"/>
        <w:spacing w:after="0" w:line="240" w:lineRule="auto"/>
        <w:jc w:val="both"/>
        <w:outlineLvl w:val="1"/>
        <w:rPr>
          <w:rFonts w:ascii="Times New Roman" w:eastAsia="Times New Roman" w:hAnsi="Times New Roman" w:cs="Times New Roman"/>
          <w:color w:val="222222"/>
          <w:sz w:val="24"/>
          <w:szCs w:val="24"/>
          <w:lang w:eastAsia="ru-RU"/>
        </w:rPr>
      </w:pPr>
      <w:r w:rsidRPr="00BD7632">
        <w:rPr>
          <w:rFonts w:ascii="Times New Roman" w:eastAsia="Times New Roman" w:hAnsi="Times New Roman" w:cs="Times New Roman"/>
          <w:b/>
          <w:bCs/>
          <w:color w:val="222222"/>
          <w:sz w:val="24"/>
          <w:szCs w:val="24"/>
          <w:lang w:eastAsia="ru-RU"/>
        </w:rPr>
        <w:t>Возможные нарушения при осуществлении операций межбанковских расчетов по корреспондентским счетам:</w:t>
      </w:r>
    </w:p>
    <w:p w:rsidR="00BD7632" w:rsidRPr="00BD7632" w:rsidRDefault="00BD7632" w:rsidP="00BD7632">
      <w:pPr>
        <w:shd w:val="clear" w:color="auto" w:fill="FFFFFF"/>
        <w:spacing w:after="0" w:line="240" w:lineRule="auto"/>
        <w:jc w:val="both"/>
        <w:outlineLvl w:val="1"/>
        <w:rPr>
          <w:rFonts w:ascii="Times New Roman" w:eastAsia="Times New Roman" w:hAnsi="Times New Roman" w:cs="Times New Roman"/>
          <w:color w:val="222222"/>
          <w:sz w:val="24"/>
          <w:szCs w:val="24"/>
          <w:lang w:eastAsia="ru-RU"/>
        </w:rPr>
      </w:pPr>
      <w:r w:rsidRPr="00BD7632">
        <w:rPr>
          <w:rFonts w:ascii="Times New Roman" w:eastAsia="Times New Roman" w:hAnsi="Times New Roman" w:cs="Times New Roman"/>
          <w:color w:val="222222"/>
          <w:sz w:val="24"/>
          <w:szCs w:val="24"/>
          <w:lang w:eastAsia="ru-RU"/>
        </w:rPr>
        <w:br/>
        <w:t xml:space="preserve">- оформление карточки образцов подписей не соответствует установленным </w:t>
      </w:r>
      <w:proofErr w:type="gramStart"/>
      <w:r w:rsidRPr="00BD7632">
        <w:rPr>
          <w:rFonts w:ascii="Times New Roman" w:eastAsia="Times New Roman" w:hAnsi="Times New Roman" w:cs="Times New Roman"/>
          <w:color w:val="222222"/>
          <w:sz w:val="24"/>
          <w:szCs w:val="24"/>
          <w:lang w:eastAsia="ru-RU"/>
        </w:rPr>
        <w:t>требованиям;</w:t>
      </w:r>
      <w:r w:rsidRPr="00BD7632">
        <w:rPr>
          <w:rFonts w:ascii="Times New Roman" w:eastAsia="Times New Roman" w:hAnsi="Times New Roman" w:cs="Times New Roman"/>
          <w:color w:val="222222"/>
          <w:sz w:val="24"/>
          <w:szCs w:val="24"/>
          <w:lang w:eastAsia="ru-RU"/>
        </w:rPr>
        <w:br/>
        <w:t>-</w:t>
      </w:r>
      <w:proofErr w:type="gramEnd"/>
      <w:r w:rsidRPr="00BD7632">
        <w:rPr>
          <w:rFonts w:ascii="Times New Roman" w:eastAsia="Times New Roman" w:hAnsi="Times New Roman" w:cs="Times New Roman"/>
          <w:color w:val="222222"/>
          <w:sz w:val="24"/>
          <w:szCs w:val="24"/>
          <w:lang w:eastAsia="ru-RU"/>
        </w:rPr>
        <w:t xml:space="preserve"> отсутствие ежедневных Ведомостей проверки состояния расчетов по корреспондентским счетам;</w:t>
      </w:r>
      <w:r w:rsidRPr="00BD7632">
        <w:rPr>
          <w:rFonts w:ascii="Times New Roman" w:eastAsia="Times New Roman" w:hAnsi="Times New Roman" w:cs="Times New Roman"/>
          <w:color w:val="222222"/>
          <w:sz w:val="24"/>
          <w:szCs w:val="24"/>
          <w:lang w:eastAsia="ru-RU"/>
        </w:rPr>
        <w:br/>
        <w:t>- задержка платежей при проведении их через корреспондентские счета;</w:t>
      </w:r>
      <w:r w:rsidRPr="00BD7632">
        <w:rPr>
          <w:rFonts w:ascii="Times New Roman" w:eastAsia="Times New Roman" w:hAnsi="Times New Roman" w:cs="Times New Roman"/>
          <w:color w:val="222222"/>
          <w:sz w:val="24"/>
          <w:szCs w:val="24"/>
          <w:lang w:eastAsia="ru-RU"/>
        </w:rPr>
        <w:br/>
        <w:t>- нарушение календарной очередности по корреспондентским счетам;</w:t>
      </w:r>
      <w:r w:rsidRPr="00BD7632">
        <w:rPr>
          <w:rFonts w:ascii="Times New Roman" w:eastAsia="Times New Roman" w:hAnsi="Times New Roman" w:cs="Times New Roman"/>
          <w:color w:val="222222"/>
          <w:sz w:val="24"/>
          <w:szCs w:val="24"/>
          <w:lang w:eastAsia="ru-RU"/>
        </w:rPr>
        <w:br/>
        <w:t>предоставление недостоверной отчетности.</w:t>
      </w:r>
    </w:p>
    <w:p w:rsidR="00BD7632" w:rsidRPr="00BD7632" w:rsidRDefault="00BD7632" w:rsidP="00BD7632">
      <w:pPr>
        <w:shd w:val="clear" w:color="auto" w:fill="FFFFFF"/>
        <w:spacing w:after="0" w:line="240" w:lineRule="auto"/>
        <w:jc w:val="both"/>
        <w:outlineLvl w:val="1"/>
        <w:rPr>
          <w:rFonts w:ascii="Times New Roman" w:eastAsia="Times New Roman" w:hAnsi="Times New Roman" w:cs="Times New Roman"/>
          <w:color w:val="222222"/>
          <w:sz w:val="24"/>
          <w:szCs w:val="24"/>
          <w:lang w:eastAsia="ru-RU"/>
        </w:rPr>
      </w:pPr>
      <w:r w:rsidRPr="00BD7632">
        <w:rPr>
          <w:rFonts w:ascii="Times New Roman" w:eastAsia="Times New Roman" w:hAnsi="Times New Roman" w:cs="Times New Roman"/>
          <w:color w:val="222222"/>
          <w:sz w:val="24"/>
          <w:szCs w:val="24"/>
          <w:lang w:eastAsia="ru-RU"/>
        </w:rPr>
        <w:br/>
        <w:t>Возможные нарушения при осуществлении расчётов могут дополняться и изменяться Департаментом инспектирования кредитных организаций по мере развития нормативных актов Банка России и анализа имеющейся банковской практики.</w:t>
      </w:r>
    </w:p>
    <w:p w:rsidR="00BD7632" w:rsidRPr="00BD7632" w:rsidRDefault="00BD7632" w:rsidP="00BD7632">
      <w:pPr>
        <w:shd w:val="clear" w:color="auto" w:fill="FFFFFF"/>
        <w:spacing w:after="0" w:line="240" w:lineRule="auto"/>
        <w:jc w:val="both"/>
        <w:outlineLvl w:val="1"/>
        <w:rPr>
          <w:rFonts w:ascii="Times New Roman" w:eastAsia="Times New Roman" w:hAnsi="Times New Roman" w:cs="Times New Roman"/>
          <w:color w:val="222222"/>
          <w:sz w:val="24"/>
          <w:szCs w:val="24"/>
          <w:lang w:eastAsia="ru-RU"/>
        </w:rPr>
      </w:pPr>
    </w:p>
    <w:p w:rsidR="00BD7632" w:rsidRPr="00BD7632" w:rsidRDefault="00BD7632" w:rsidP="00BD7632">
      <w:pPr>
        <w:shd w:val="clear" w:color="auto" w:fill="FFFFFF"/>
        <w:spacing w:after="0" w:line="240" w:lineRule="auto"/>
        <w:ind w:firstLine="708"/>
        <w:jc w:val="both"/>
        <w:outlineLvl w:val="1"/>
        <w:rPr>
          <w:rFonts w:ascii="Times New Roman" w:eastAsia="Times New Roman" w:hAnsi="Times New Roman" w:cs="Times New Roman"/>
          <w:color w:val="222222"/>
          <w:sz w:val="24"/>
          <w:szCs w:val="24"/>
          <w:lang w:eastAsia="ru-RU"/>
        </w:rPr>
      </w:pPr>
      <w:r w:rsidRPr="00BD7632">
        <w:rPr>
          <w:rFonts w:ascii="Times New Roman" w:eastAsia="Times New Roman" w:hAnsi="Times New Roman" w:cs="Times New Roman"/>
          <w:b/>
          <w:bCs/>
          <w:color w:val="222222"/>
          <w:sz w:val="24"/>
          <w:szCs w:val="24"/>
          <w:lang w:eastAsia="ru-RU"/>
        </w:rPr>
        <w:t>К наиболее часто встречающимся нарушениям при осуществлении межбанковских расчетов можно отнести следующие:</w:t>
      </w:r>
    </w:p>
    <w:p w:rsidR="00BD7632" w:rsidRPr="00BD7632" w:rsidRDefault="00BD7632" w:rsidP="00BD7632">
      <w:pPr>
        <w:shd w:val="clear" w:color="auto" w:fill="FFFFFF"/>
        <w:spacing w:after="0" w:line="240" w:lineRule="auto"/>
        <w:ind w:firstLine="708"/>
        <w:jc w:val="both"/>
        <w:outlineLvl w:val="1"/>
        <w:rPr>
          <w:rFonts w:ascii="Times New Roman" w:eastAsia="Times New Roman" w:hAnsi="Times New Roman" w:cs="Times New Roman"/>
          <w:color w:val="222222"/>
          <w:sz w:val="24"/>
          <w:szCs w:val="24"/>
          <w:lang w:eastAsia="ru-RU"/>
        </w:rPr>
      </w:pPr>
      <w:r w:rsidRPr="00BD7632">
        <w:rPr>
          <w:rFonts w:ascii="Times New Roman" w:eastAsia="Times New Roman" w:hAnsi="Times New Roman" w:cs="Times New Roman"/>
          <w:color w:val="222222"/>
          <w:sz w:val="24"/>
          <w:szCs w:val="24"/>
          <w:lang w:eastAsia="ru-RU"/>
        </w:rPr>
        <w:t>1. при открытии корреспондентских счетов осуществляются с нарушениями определенные внутрибанковскими нормативными актами организационные мероприятия, в том числе:</w:t>
      </w:r>
    </w:p>
    <w:p w:rsidR="00BD7632" w:rsidRPr="00BD7632" w:rsidRDefault="00BD7632" w:rsidP="00BD7632">
      <w:pPr>
        <w:shd w:val="clear" w:color="auto" w:fill="FFFFFF"/>
        <w:spacing w:after="0" w:line="240" w:lineRule="auto"/>
        <w:ind w:firstLine="708"/>
        <w:jc w:val="both"/>
        <w:outlineLvl w:val="1"/>
        <w:rPr>
          <w:rFonts w:ascii="Times New Roman" w:eastAsia="Times New Roman" w:hAnsi="Times New Roman" w:cs="Times New Roman"/>
          <w:color w:val="222222"/>
          <w:sz w:val="24"/>
          <w:szCs w:val="24"/>
          <w:lang w:eastAsia="ru-RU"/>
        </w:rPr>
      </w:pPr>
      <w:r w:rsidRPr="00BD7632">
        <w:rPr>
          <w:rFonts w:ascii="Times New Roman" w:eastAsia="Times New Roman" w:hAnsi="Times New Roman" w:cs="Times New Roman"/>
          <w:color w:val="222222"/>
          <w:sz w:val="24"/>
          <w:szCs w:val="24"/>
          <w:lang w:eastAsia="ru-RU"/>
        </w:rPr>
        <w:t>· анализ банка-контрагента, производимый уполномоченными сотрудниками до принятия решения об установлении корреспондентских отношений;</w:t>
      </w:r>
    </w:p>
    <w:p w:rsidR="00BD7632" w:rsidRPr="00BD7632" w:rsidRDefault="00BD7632" w:rsidP="00BD7632">
      <w:pPr>
        <w:shd w:val="clear" w:color="auto" w:fill="FFFFFF"/>
        <w:spacing w:after="0" w:line="240" w:lineRule="auto"/>
        <w:ind w:firstLine="708"/>
        <w:jc w:val="both"/>
        <w:outlineLvl w:val="1"/>
        <w:rPr>
          <w:rFonts w:ascii="Times New Roman" w:eastAsia="Times New Roman" w:hAnsi="Times New Roman" w:cs="Times New Roman"/>
          <w:color w:val="222222"/>
          <w:sz w:val="24"/>
          <w:szCs w:val="24"/>
          <w:lang w:eastAsia="ru-RU"/>
        </w:rPr>
      </w:pPr>
      <w:r w:rsidRPr="00BD7632">
        <w:rPr>
          <w:rFonts w:ascii="Times New Roman" w:eastAsia="Times New Roman" w:hAnsi="Times New Roman" w:cs="Times New Roman"/>
          <w:color w:val="222222"/>
          <w:sz w:val="24"/>
          <w:szCs w:val="24"/>
          <w:lang w:eastAsia="ru-RU"/>
        </w:rPr>
        <w:t>· принятие решения об установлении корреспондентских отношений;</w:t>
      </w:r>
    </w:p>
    <w:p w:rsidR="00BD7632" w:rsidRPr="00BD7632" w:rsidRDefault="00BD7632" w:rsidP="00BD7632">
      <w:pPr>
        <w:shd w:val="clear" w:color="auto" w:fill="FFFFFF"/>
        <w:spacing w:after="0" w:line="240" w:lineRule="auto"/>
        <w:ind w:firstLine="708"/>
        <w:jc w:val="both"/>
        <w:outlineLvl w:val="1"/>
        <w:rPr>
          <w:rFonts w:ascii="Times New Roman" w:eastAsia="Times New Roman" w:hAnsi="Times New Roman" w:cs="Times New Roman"/>
          <w:color w:val="222222"/>
          <w:sz w:val="24"/>
          <w:szCs w:val="24"/>
          <w:lang w:eastAsia="ru-RU"/>
        </w:rPr>
      </w:pPr>
      <w:r w:rsidRPr="00BD7632">
        <w:rPr>
          <w:rFonts w:ascii="Times New Roman" w:eastAsia="Times New Roman" w:hAnsi="Times New Roman" w:cs="Times New Roman"/>
          <w:color w:val="222222"/>
          <w:sz w:val="24"/>
          <w:szCs w:val="24"/>
          <w:lang w:eastAsia="ru-RU"/>
        </w:rPr>
        <w:t>· разработка и согласование условий договора;</w:t>
      </w:r>
    </w:p>
    <w:p w:rsidR="00BD7632" w:rsidRPr="00BD7632" w:rsidRDefault="00BD7632" w:rsidP="00BD7632">
      <w:pPr>
        <w:shd w:val="clear" w:color="auto" w:fill="FFFFFF"/>
        <w:spacing w:after="0" w:line="240" w:lineRule="auto"/>
        <w:ind w:firstLine="708"/>
        <w:jc w:val="both"/>
        <w:outlineLvl w:val="1"/>
        <w:rPr>
          <w:rFonts w:ascii="Times New Roman" w:eastAsia="Times New Roman" w:hAnsi="Times New Roman" w:cs="Times New Roman"/>
          <w:color w:val="222222"/>
          <w:sz w:val="24"/>
          <w:szCs w:val="24"/>
          <w:lang w:eastAsia="ru-RU"/>
        </w:rPr>
      </w:pPr>
      <w:r w:rsidRPr="00BD7632">
        <w:rPr>
          <w:rFonts w:ascii="Times New Roman" w:eastAsia="Times New Roman" w:hAnsi="Times New Roman" w:cs="Times New Roman"/>
          <w:color w:val="222222"/>
          <w:sz w:val="24"/>
          <w:szCs w:val="24"/>
          <w:lang w:eastAsia="ru-RU"/>
        </w:rPr>
        <w:t>· применение тарифной политики и т.д.;</w:t>
      </w:r>
    </w:p>
    <w:p w:rsidR="00BD7632" w:rsidRPr="00BD7632" w:rsidRDefault="00BD7632" w:rsidP="00BD7632">
      <w:pPr>
        <w:shd w:val="clear" w:color="auto" w:fill="FFFFFF"/>
        <w:spacing w:after="0" w:line="240" w:lineRule="auto"/>
        <w:ind w:firstLine="708"/>
        <w:jc w:val="both"/>
        <w:outlineLvl w:val="1"/>
        <w:rPr>
          <w:rFonts w:ascii="Times New Roman" w:eastAsia="Times New Roman" w:hAnsi="Times New Roman" w:cs="Times New Roman"/>
          <w:color w:val="222222"/>
          <w:sz w:val="24"/>
          <w:szCs w:val="24"/>
          <w:lang w:eastAsia="ru-RU"/>
        </w:rPr>
      </w:pPr>
      <w:r w:rsidRPr="00BD7632">
        <w:rPr>
          <w:rFonts w:ascii="Times New Roman" w:eastAsia="Times New Roman" w:hAnsi="Times New Roman" w:cs="Times New Roman"/>
          <w:color w:val="222222"/>
          <w:sz w:val="24"/>
          <w:szCs w:val="24"/>
          <w:lang w:eastAsia="ru-RU"/>
        </w:rPr>
        <w:t>2. корреспондентские счета «ЛОРО» банкам-респондентам открываются при отсутствии необходимых документов и/или наличии нарушений в документах;</w:t>
      </w:r>
    </w:p>
    <w:p w:rsidR="00BD7632" w:rsidRPr="00BD7632" w:rsidRDefault="00BD7632" w:rsidP="00BD7632">
      <w:pPr>
        <w:shd w:val="clear" w:color="auto" w:fill="FFFFFF"/>
        <w:spacing w:after="0" w:line="240" w:lineRule="auto"/>
        <w:ind w:firstLine="708"/>
        <w:jc w:val="both"/>
        <w:outlineLvl w:val="1"/>
        <w:rPr>
          <w:rFonts w:ascii="Times New Roman" w:eastAsia="Times New Roman" w:hAnsi="Times New Roman" w:cs="Times New Roman"/>
          <w:color w:val="222222"/>
          <w:sz w:val="24"/>
          <w:szCs w:val="24"/>
          <w:lang w:eastAsia="ru-RU"/>
        </w:rPr>
      </w:pPr>
      <w:r w:rsidRPr="00BD7632">
        <w:rPr>
          <w:rFonts w:ascii="Times New Roman" w:eastAsia="Times New Roman" w:hAnsi="Times New Roman" w:cs="Times New Roman"/>
          <w:color w:val="222222"/>
          <w:sz w:val="24"/>
          <w:szCs w:val="24"/>
          <w:lang w:eastAsia="ru-RU"/>
        </w:rPr>
        <w:t>3. при открытии корреспондентских счетов «ЛОРО» банкам-респондентам запрашиваются документы, не предусмотренные Инструкцией № 28-И (например, свидетельства о регистрации из внебюджетных фондов и др.);</w:t>
      </w:r>
    </w:p>
    <w:p w:rsidR="00BD7632" w:rsidRPr="00BD7632" w:rsidRDefault="00BD7632" w:rsidP="00BD7632">
      <w:pPr>
        <w:shd w:val="clear" w:color="auto" w:fill="FFFFFF"/>
        <w:spacing w:after="0" w:line="240" w:lineRule="auto"/>
        <w:ind w:firstLine="708"/>
        <w:jc w:val="both"/>
        <w:outlineLvl w:val="1"/>
        <w:rPr>
          <w:rFonts w:ascii="Times New Roman" w:eastAsia="Times New Roman" w:hAnsi="Times New Roman" w:cs="Times New Roman"/>
          <w:color w:val="222222"/>
          <w:sz w:val="24"/>
          <w:szCs w:val="24"/>
          <w:lang w:eastAsia="ru-RU"/>
        </w:rPr>
      </w:pPr>
      <w:r w:rsidRPr="00BD7632">
        <w:rPr>
          <w:rFonts w:ascii="Times New Roman" w:eastAsia="Times New Roman" w:hAnsi="Times New Roman" w:cs="Times New Roman"/>
          <w:color w:val="222222"/>
          <w:sz w:val="24"/>
          <w:szCs w:val="24"/>
          <w:lang w:eastAsia="ru-RU"/>
        </w:rPr>
        <w:t>4. отсутствуют или направляются с нарушением сроков уведомления в налоговые органы об открытии корреспондентских счетов «ЛОРО» банкам-респондентам;</w:t>
      </w:r>
    </w:p>
    <w:p w:rsidR="00BD7632" w:rsidRPr="00BD7632" w:rsidRDefault="00BD7632" w:rsidP="00BD7632">
      <w:pPr>
        <w:shd w:val="clear" w:color="auto" w:fill="FFFFFF"/>
        <w:spacing w:after="0" w:line="240" w:lineRule="auto"/>
        <w:ind w:firstLine="708"/>
        <w:jc w:val="both"/>
        <w:outlineLvl w:val="1"/>
        <w:rPr>
          <w:rFonts w:ascii="Times New Roman" w:eastAsia="Times New Roman" w:hAnsi="Times New Roman" w:cs="Times New Roman"/>
          <w:color w:val="222222"/>
          <w:sz w:val="24"/>
          <w:szCs w:val="24"/>
          <w:lang w:eastAsia="ru-RU"/>
        </w:rPr>
      </w:pPr>
      <w:r w:rsidRPr="00BD7632">
        <w:rPr>
          <w:rFonts w:ascii="Times New Roman" w:eastAsia="Times New Roman" w:hAnsi="Times New Roman" w:cs="Times New Roman"/>
          <w:color w:val="222222"/>
          <w:sz w:val="24"/>
          <w:szCs w:val="24"/>
          <w:lang w:eastAsia="ru-RU"/>
        </w:rPr>
        <w:t>5. филиал кредитной организации открывает корреспондентские счета другим кредитным организациям (их филиалам) и проводит операции по ним при отсутствии соответствующих прав (в Положении о филиале и/или доверенности, выданной руководителю филиала);</w:t>
      </w:r>
    </w:p>
    <w:p w:rsidR="00BD7632" w:rsidRPr="00BD7632" w:rsidRDefault="00BD7632" w:rsidP="00BD7632">
      <w:pPr>
        <w:shd w:val="clear" w:color="auto" w:fill="FFFFFF"/>
        <w:spacing w:after="0" w:line="240" w:lineRule="auto"/>
        <w:ind w:firstLine="708"/>
        <w:jc w:val="both"/>
        <w:outlineLvl w:val="1"/>
        <w:rPr>
          <w:rFonts w:ascii="Times New Roman" w:eastAsia="Times New Roman" w:hAnsi="Times New Roman" w:cs="Times New Roman"/>
          <w:color w:val="222222"/>
          <w:sz w:val="24"/>
          <w:szCs w:val="24"/>
          <w:lang w:eastAsia="ru-RU"/>
        </w:rPr>
      </w:pPr>
      <w:r w:rsidRPr="00BD7632">
        <w:rPr>
          <w:rFonts w:ascii="Times New Roman" w:eastAsia="Times New Roman" w:hAnsi="Times New Roman" w:cs="Times New Roman"/>
          <w:color w:val="222222"/>
          <w:sz w:val="24"/>
          <w:szCs w:val="24"/>
          <w:lang w:eastAsia="ru-RU"/>
        </w:rPr>
        <w:t>6. договоры корреспондентского счета не содержат всех необходимых условий;</w:t>
      </w:r>
    </w:p>
    <w:p w:rsidR="00BD7632" w:rsidRPr="00BD7632" w:rsidRDefault="00BD7632" w:rsidP="00BD7632">
      <w:pPr>
        <w:shd w:val="clear" w:color="auto" w:fill="FFFFFF"/>
        <w:spacing w:after="0" w:line="240" w:lineRule="auto"/>
        <w:ind w:firstLine="708"/>
        <w:jc w:val="both"/>
        <w:outlineLvl w:val="1"/>
        <w:rPr>
          <w:rFonts w:ascii="Times New Roman" w:eastAsia="Times New Roman" w:hAnsi="Times New Roman" w:cs="Times New Roman"/>
          <w:color w:val="222222"/>
          <w:sz w:val="24"/>
          <w:szCs w:val="24"/>
          <w:lang w:eastAsia="ru-RU"/>
        </w:rPr>
      </w:pPr>
      <w:r w:rsidRPr="00BD7632">
        <w:rPr>
          <w:rFonts w:ascii="Times New Roman" w:eastAsia="Times New Roman" w:hAnsi="Times New Roman" w:cs="Times New Roman"/>
          <w:color w:val="222222"/>
          <w:sz w:val="24"/>
          <w:szCs w:val="24"/>
          <w:lang w:eastAsia="ru-RU"/>
        </w:rPr>
        <w:t>7. клиентские расчеты осуществляются по расчетным документам, оформленным с нарушением требований Банка России;</w:t>
      </w:r>
    </w:p>
    <w:p w:rsidR="00BD7632" w:rsidRPr="00BD7632" w:rsidRDefault="00BD7632" w:rsidP="00BD7632">
      <w:pPr>
        <w:shd w:val="clear" w:color="auto" w:fill="FFFFFF"/>
        <w:spacing w:after="0" w:line="240" w:lineRule="auto"/>
        <w:ind w:firstLine="708"/>
        <w:jc w:val="both"/>
        <w:outlineLvl w:val="1"/>
        <w:rPr>
          <w:rFonts w:ascii="Times New Roman" w:eastAsia="Times New Roman" w:hAnsi="Times New Roman" w:cs="Times New Roman"/>
          <w:color w:val="222222"/>
          <w:sz w:val="24"/>
          <w:szCs w:val="24"/>
          <w:lang w:eastAsia="ru-RU"/>
        </w:rPr>
      </w:pPr>
      <w:r w:rsidRPr="00BD7632">
        <w:rPr>
          <w:rFonts w:ascii="Times New Roman" w:eastAsia="Times New Roman" w:hAnsi="Times New Roman" w:cs="Times New Roman"/>
          <w:color w:val="222222"/>
          <w:sz w:val="24"/>
          <w:szCs w:val="24"/>
          <w:lang w:eastAsia="ru-RU"/>
        </w:rPr>
        <w:t>8. расчеты по операциям банка оформляются мемориальными ордерами (вместо платежных поручений);</w:t>
      </w:r>
    </w:p>
    <w:p w:rsidR="00BD7632" w:rsidRPr="00BD7632" w:rsidRDefault="00BD7632" w:rsidP="00BD7632">
      <w:pPr>
        <w:shd w:val="clear" w:color="auto" w:fill="FFFFFF"/>
        <w:spacing w:after="0" w:line="240" w:lineRule="auto"/>
        <w:ind w:firstLine="708"/>
        <w:jc w:val="both"/>
        <w:outlineLvl w:val="1"/>
        <w:rPr>
          <w:rFonts w:ascii="Times New Roman" w:eastAsia="Times New Roman" w:hAnsi="Times New Roman" w:cs="Times New Roman"/>
          <w:color w:val="222222"/>
          <w:sz w:val="24"/>
          <w:szCs w:val="24"/>
          <w:lang w:eastAsia="ru-RU"/>
        </w:rPr>
      </w:pPr>
      <w:r w:rsidRPr="00BD7632">
        <w:rPr>
          <w:rFonts w:ascii="Times New Roman" w:eastAsia="Times New Roman" w:hAnsi="Times New Roman" w:cs="Times New Roman"/>
          <w:color w:val="222222"/>
          <w:sz w:val="24"/>
          <w:szCs w:val="24"/>
          <w:lang w:eastAsia="ru-RU"/>
        </w:rPr>
        <w:lastRenderedPageBreak/>
        <w:t>9. операции клиентов и собственные операции банка при наличии расхождения между датой приема (формирования) расчетного документа и датой проведения платежа не отражаются на счетах незавершенных расчетов;</w:t>
      </w:r>
    </w:p>
    <w:p w:rsidR="00BD7632" w:rsidRPr="00BD7632" w:rsidRDefault="00BD7632" w:rsidP="00BD7632">
      <w:pPr>
        <w:shd w:val="clear" w:color="auto" w:fill="FFFFFF"/>
        <w:spacing w:after="0" w:line="240" w:lineRule="auto"/>
        <w:ind w:firstLine="708"/>
        <w:jc w:val="both"/>
        <w:outlineLvl w:val="1"/>
        <w:rPr>
          <w:rFonts w:ascii="Times New Roman" w:eastAsia="Times New Roman" w:hAnsi="Times New Roman" w:cs="Times New Roman"/>
          <w:color w:val="222222"/>
          <w:sz w:val="24"/>
          <w:szCs w:val="24"/>
          <w:lang w:eastAsia="ru-RU"/>
        </w:rPr>
      </w:pPr>
      <w:r w:rsidRPr="00BD7632">
        <w:rPr>
          <w:rFonts w:ascii="Times New Roman" w:eastAsia="Times New Roman" w:hAnsi="Times New Roman" w:cs="Times New Roman"/>
          <w:color w:val="222222"/>
          <w:sz w:val="24"/>
          <w:szCs w:val="24"/>
          <w:lang w:eastAsia="ru-RU"/>
        </w:rPr>
        <w:t>10.  обратная ситуация: суммы платежей отражаются на счетах незавершенных расчетов, даже если даты отправки и проведения (поступления) платежа совпадают;</w:t>
      </w:r>
    </w:p>
    <w:p w:rsidR="00BD7632" w:rsidRPr="00BD7632" w:rsidRDefault="00BD7632" w:rsidP="00BD7632">
      <w:pPr>
        <w:shd w:val="clear" w:color="auto" w:fill="FFFFFF"/>
        <w:spacing w:after="0" w:line="240" w:lineRule="auto"/>
        <w:ind w:firstLine="708"/>
        <w:jc w:val="both"/>
        <w:outlineLvl w:val="1"/>
        <w:rPr>
          <w:rFonts w:ascii="Times New Roman" w:eastAsia="Times New Roman" w:hAnsi="Times New Roman" w:cs="Times New Roman"/>
          <w:color w:val="222222"/>
          <w:sz w:val="24"/>
          <w:szCs w:val="24"/>
          <w:lang w:eastAsia="ru-RU"/>
        </w:rPr>
      </w:pPr>
      <w:r w:rsidRPr="00BD7632">
        <w:rPr>
          <w:rFonts w:ascii="Times New Roman" w:eastAsia="Times New Roman" w:hAnsi="Times New Roman" w:cs="Times New Roman"/>
          <w:color w:val="222222"/>
          <w:sz w:val="24"/>
          <w:szCs w:val="24"/>
          <w:lang w:eastAsia="ru-RU"/>
        </w:rPr>
        <w:t>11.  не соблюдаются сроки нахождения средств, поступивших (списанных) на счет (со счета) «до выяснения»;</w:t>
      </w:r>
    </w:p>
    <w:p w:rsidR="00BD7632" w:rsidRPr="00BD7632" w:rsidRDefault="00BD7632" w:rsidP="00BD7632">
      <w:pPr>
        <w:shd w:val="clear" w:color="auto" w:fill="FFFFFF"/>
        <w:spacing w:after="0" w:line="240" w:lineRule="auto"/>
        <w:ind w:firstLine="708"/>
        <w:jc w:val="both"/>
        <w:outlineLvl w:val="1"/>
        <w:rPr>
          <w:rFonts w:ascii="Times New Roman" w:eastAsia="Times New Roman" w:hAnsi="Times New Roman" w:cs="Times New Roman"/>
          <w:color w:val="222222"/>
          <w:sz w:val="24"/>
          <w:szCs w:val="24"/>
          <w:lang w:eastAsia="ru-RU"/>
        </w:rPr>
      </w:pPr>
      <w:r w:rsidRPr="00BD7632">
        <w:rPr>
          <w:rFonts w:ascii="Times New Roman" w:eastAsia="Times New Roman" w:hAnsi="Times New Roman" w:cs="Times New Roman"/>
          <w:color w:val="222222"/>
          <w:sz w:val="24"/>
          <w:szCs w:val="24"/>
          <w:lang w:eastAsia="ru-RU"/>
        </w:rPr>
        <w:t>12.  допускаются расхождения остатков на корреспондентских счетах банка-корреспондента и банка-респондента;</w:t>
      </w:r>
    </w:p>
    <w:p w:rsidR="00BD7632" w:rsidRPr="00BD7632" w:rsidRDefault="00BD7632" w:rsidP="00BD7632">
      <w:pPr>
        <w:shd w:val="clear" w:color="auto" w:fill="FFFFFF"/>
        <w:spacing w:after="0" w:line="240" w:lineRule="auto"/>
        <w:ind w:firstLine="708"/>
        <w:jc w:val="both"/>
        <w:outlineLvl w:val="1"/>
        <w:rPr>
          <w:rFonts w:ascii="Times New Roman" w:eastAsia="Times New Roman" w:hAnsi="Times New Roman" w:cs="Times New Roman"/>
          <w:color w:val="222222"/>
          <w:sz w:val="24"/>
          <w:szCs w:val="24"/>
          <w:lang w:eastAsia="ru-RU"/>
        </w:rPr>
      </w:pPr>
      <w:r w:rsidRPr="00BD7632">
        <w:rPr>
          <w:rFonts w:ascii="Times New Roman" w:eastAsia="Times New Roman" w:hAnsi="Times New Roman" w:cs="Times New Roman"/>
          <w:color w:val="222222"/>
          <w:sz w:val="24"/>
          <w:szCs w:val="24"/>
          <w:lang w:eastAsia="ru-RU"/>
        </w:rPr>
        <w:t>13.  нарушаются условия договора, касающиеся установления операционного времени;</w:t>
      </w:r>
    </w:p>
    <w:p w:rsidR="00BD7632" w:rsidRPr="00BD7632" w:rsidRDefault="00BD7632" w:rsidP="00BD7632">
      <w:pPr>
        <w:shd w:val="clear" w:color="auto" w:fill="FFFFFF"/>
        <w:spacing w:after="0" w:line="240" w:lineRule="auto"/>
        <w:ind w:firstLine="708"/>
        <w:jc w:val="both"/>
        <w:outlineLvl w:val="1"/>
        <w:rPr>
          <w:rFonts w:ascii="Times New Roman" w:eastAsia="Times New Roman" w:hAnsi="Times New Roman" w:cs="Times New Roman"/>
          <w:color w:val="222222"/>
          <w:sz w:val="24"/>
          <w:szCs w:val="24"/>
          <w:lang w:eastAsia="ru-RU"/>
        </w:rPr>
      </w:pPr>
      <w:r w:rsidRPr="00BD7632">
        <w:rPr>
          <w:rFonts w:ascii="Times New Roman" w:eastAsia="Times New Roman" w:hAnsi="Times New Roman" w:cs="Times New Roman"/>
          <w:color w:val="222222"/>
          <w:sz w:val="24"/>
          <w:szCs w:val="24"/>
          <w:lang w:eastAsia="ru-RU"/>
        </w:rPr>
        <w:t>14.  не начисляются или начисляются с нарушением условий договора проценты на остаток средств на корреспондентском счете, комиссии по установленным тарифам;</w:t>
      </w:r>
    </w:p>
    <w:p w:rsidR="00BD7632" w:rsidRPr="00BD7632" w:rsidRDefault="00BD7632" w:rsidP="00BD7632">
      <w:pPr>
        <w:shd w:val="clear" w:color="auto" w:fill="FFFFFF"/>
        <w:spacing w:after="0" w:line="240" w:lineRule="auto"/>
        <w:ind w:firstLine="708"/>
        <w:jc w:val="both"/>
        <w:outlineLvl w:val="1"/>
        <w:rPr>
          <w:rFonts w:ascii="Times New Roman" w:eastAsia="Times New Roman" w:hAnsi="Times New Roman" w:cs="Times New Roman"/>
          <w:color w:val="222222"/>
          <w:sz w:val="24"/>
          <w:szCs w:val="24"/>
          <w:lang w:eastAsia="ru-RU"/>
        </w:rPr>
      </w:pPr>
      <w:r w:rsidRPr="00BD7632">
        <w:rPr>
          <w:rFonts w:ascii="Times New Roman" w:eastAsia="Times New Roman" w:hAnsi="Times New Roman" w:cs="Times New Roman"/>
          <w:color w:val="222222"/>
          <w:sz w:val="24"/>
          <w:szCs w:val="24"/>
          <w:lang w:eastAsia="ru-RU"/>
        </w:rPr>
        <w:t>15.  не начисляются штрафные санкции за нарушение условий договора (например, за снижение остатка средств на корреспондентском счете ниже установленного размера);</w:t>
      </w:r>
    </w:p>
    <w:p w:rsidR="00BD7632" w:rsidRPr="00BD7632" w:rsidRDefault="00BD7632" w:rsidP="00BD7632">
      <w:pPr>
        <w:shd w:val="clear" w:color="auto" w:fill="FFFFFF"/>
        <w:spacing w:after="0" w:line="240" w:lineRule="auto"/>
        <w:ind w:firstLine="708"/>
        <w:jc w:val="both"/>
        <w:outlineLvl w:val="1"/>
        <w:rPr>
          <w:rFonts w:ascii="Times New Roman" w:eastAsia="Times New Roman" w:hAnsi="Times New Roman" w:cs="Times New Roman"/>
          <w:color w:val="222222"/>
          <w:sz w:val="24"/>
          <w:szCs w:val="24"/>
          <w:lang w:eastAsia="ru-RU"/>
        </w:rPr>
      </w:pPr>
      <w:r w:rsidRPr="00BD7632">
        <w:rPr>
          <w:rFonts w:ascii="Times New Roman" w:eastAsia="Times New Roman" w:hAnsi="Times New Roman" w:cs="Times New Roman"/>
          <w:color w:val="222222"/>
          <w:sz w:val="24"/>
          <w:szCs w:val="24"/>
          <w:lang w:eastAsia="ru-RU"/>
        </w:rPr>
        <w:t>16.  не производится с установленной периодичностью, не подтверждается документально (или подтверждается с нарушением установленного порядка) контроль и выверка расчетов по корреспондентским счетам;</w:t>
      </w:r>
    </w:p>
    <w:p w:rsidR="00BD7632" w:rsidRPr="00BD7632" w:rsidRDefault="00BD7632" w:rsidP="00BD7632">
      <w:pPr>
        <w:shd w:val="clear" w:color="auto" w:fill="FFFFFF"/>
        <w:spacing w:after="0" w:line="240" w:lineRule="auto"/>
        <w:ind w:firstLine="708"/>
        <w:jc w:val="both"/>
        <w:outlineLvl w:val="1"/>
        <w:rPr>
          <w:rFonts w:ascii="Times New Roman" w:eastAsia="Times New Roman" w:hAnsi="Times New Roman" w:cs="Times New Roman"/>
          <w:color w:val="222222"/>
          <w:sz w:val="24"/>
          <w:szCs w:val="24"/>
          <w:lang w:eastAsia="ru-RU"/>
        </w:rPr>
      </w:pPr>
      <w:r w:rsidRPr="00BD7632">
        <w:rPr>
          <w:rFonts w:ascii="Times New Roman" w:eastAsia="Times New Roman" w:hAnsi="Times New Roman" w:cs="Times New Roman"/>
          <w:color w:val="222222"/>
          <w:sz w:val="24"/>
          <w:szCs w:val="24"/>
          <w:lang w:eastAsia="ru-RU"/>
        </w:rPr>
        <w:t>17.  не отправляется или несвоевременно отправляется банку-контрагенту необходимая информация, предусмотренная договором корреспондентского счета (выписки, акты сверки, изменения в тарифах, изменения в реквизитах сторон и т.д.);</w:t>
      </w:r>
    </w:p>
    <w:p w:rsidR="00BD7632" w:rsidRPr="00BD7632" w:rsidRDefault="00BD7632" w:rsidP="00BD7632">
      <w:pPr>
        <w:shd w:val="clear" w:color="auto" w:fill="FFFFFF"/>
        <w:spacing w:after="0" w:line="240" w:lineRule="auto"/>
        <w:ind w:firstLine="708"/>
        <w:jc w:val="both"/>
        <w:outlineLvl w:val="1"/>
        <w:rPr>
          <w:rFonts w:ascii="Times New Roman" w:eastAsia="Times New Roman" w:hAnsi="Times New Roman" w:cs="Times New Roman"/>
          <w:color w:val="222222"/>
          <w:sz w:val="24"/>
          <w:szCs w:val="24"/>
          <w:lang w:eastAsia="ru-RU"/>
        </w:rPr>
      </w:pPr>
      <w:r w:rsidRPr="00BD7632">
        <w:rPr>
          <w:rFonts w:ascii="Times New Roman" w:eastAsia="Times New Roman" w:hAnsi="Times New Roman" w:cs="Times New Roman"/>
          <w:color w:val="222222"/>
          <w:sz w:val="24"/>
          <w:szCs w:val="24"/>
          <w:lang w:eastAsia="ru-RU"/>
        </w:rPr>
        <w:t>18.  закрытие корреспондентских счетов (документальное оформление) производится с нарушениями законодательства и/или требований Банка России:</w:t>
      </w:r>
    </w:p>
    <w:p w:rsidR="00BD7632" w:rsidRPr="00BD7632" w:rsidRDefault="00BD7632" w:rsidP="00BD7632">
      <w:pPr>
        <w:shd w:val="clear" w:color="auto" w:fill="FFFFFF"/>
        <w:spacing w:after="0" w:line="240" w:lineRule="auto"/>
        <w:ind w:firstLine="708"/>
        <w:jc w:val="both"/>
        <w:outlineLvl w:val="1"/>
        <w:rPr>
          <w:rFonts w:ascii="Times New Roman" w:eastAsia="Times New Roman" w:hAnsi="Times New Roman" w:cs="Times New Roman"/>
          <w:color w:val="222222"/>
          <w:sz w:val="24"/>
          <w:szCs w:val="24"/>
          <w:lang w:eastAsia="ru-RU"/>
        </w:rPr>
      </w:pPr>
      <w:r w:rsidRPr="00BD7632">
        <w:rPr>
          <w:rFonts w:ascii="Times New Roman" w:eastAsia="Times New Roman" w:hAnsi="Times New Roman" w:cs="Times New Roman"/>
          <w:color w:val="222222"/>
          <w:sz w:val="24"/>
          <w:szCs w:val="24"/>
          <w:lang w:eastAsia="ru-RU"/>
        </w:rPr>
        <w:t>· аналитический учет по счетам незавершенных расчетов ведется с нарушением требований;</w:t>
      </w:r>
    </w:p>
    <w:p w:rsidR="00BD7632" w:rsidRPr="00BD7632" w:rsidRDefault="00BD7632" w:rsidP="00BD7632">
      <w:pPr>
        <w:shd w:val="clear" w:color="auto" w:fill="FFFFFF"/>
        <w:spacing w:after="0" w:line="240" w:lineRule="auto"/>
        <w:ind w:firstLine="708"/>
        <w:jc w:val="both"/>
        <w:outlineLvl w:val="1"/>
        <w:rPr>
          <w:rFonts w:ascii="Times New Roman" w:eastAsia="Times New Roman" w:hAnsi="Times New Roman" w:cs="Times New Roman"/>
          <w:color w:val="222222"/>
          <w:sz w:val="24"/>
          <w:szCs w:val="24"/>
          <w:lang w:eastAsia="ru-RU"/>
        </w:rPr>
      </w:pPr>
    </w:p>
    <w:bookmarkEnd w:id="0"/>
    <w:p w:rsidR="00F2330B" w:rsidRPr="00BD7632" w:rsidRDefault="00F2330B" w:rsidP="00BD7632">
      <w:pPr>
        <w:spacing w:after="0" w:line="240" w:lineRule="auto"/>
        <w:rPr>
          <w:rFonts w:ascii="Times New Roman" w:hAnsi="Times New Roman" w:cs="Times New Roman"/>
          <w:sz w:val="24"/>
          <w:szCs w:val="24"/>
        </w:rPr>
      </w:pPr>
    </w:p>
    <w:sectPr w:rsidR="00F2330B" w:rsidRPr="00BD763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2330B"/>
    <w:rsid w:val="00BD7632"/>
    <w:rsid w:val="00F2330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0C02BAD-3E84-49CE-ABB1-E8CB0B5DEF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701553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1667</Words>
  <Characters>9508</Characters>
  <Application>Microsoft Office Word</Application>
  <DocSecurity>0</DocSecurity>
  <Lines>79</Lines>
  <Paragraphs>22</Paragraphs>
  <ScaleCrop>false</ScaleCrop>
  <Company/>
  <LinksUpToDate>false</LinksUpToDate>
  <CharactersWithSpaces>11153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dcterms:created xsi:type="dcterms:W3CDTF">2020-04-18T18:28:00Z</dcterms:created>
  <dcterms:modified xsi:type="dcterms:W3CDTF">2020-04-18T18:28:00Z</dcterms:modified>
</cp:coreProperties>
</file>